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right" w:tblpY="-348"/>
        <w:tblW w:w="3299" w:type="dxa"/>
        <w:tblLook w:val="04A0" w:firstRow="1" w:lastRow="0" w:firstColumn="1" w:lastColumn="0" w:noHBand="0" w:noVBand="1"/>
      </w:tblPr>
      <w:tblGrid>
        <w:gridCol w:w="3299"/>
      </w:tblGrid>
      <w:tr w:rsidR="00610F1A" w:rsidRPr="00B94136" w14:paraId="78C4594D" w14:textId="77777777" w:rsidTr="00610F1A">
        <w:tc>
          <w:tcPr>
            <w:tcW w:w="3299" w:type="dxa"/>
          </w:tcPr>
          <w:p w14:paraId="1D669E85" w14:textId="77777777" w:rsidR="00610F1A" w:rsidRPr="00B94136" w:rsidRDefault="00610F1A" w:rsidP="00610F1A">
            <w:pPr>
              <w:jc w:val="center"/>
              <w:rPr>
                <w:sz w:val="24"/>
                <w:szCs w:val="24"/>
              </w:rPr>
            </w:pPr>
            <w:r w:rsidRPr="00B94136">
              <w:rPr>
                <w:sz w:val="24"/>
                <w:szCs w:val="24"/>
              </w:rPr>
              <w:t>Приложение к письму</w:t>
            </w:r>
          </w:p>
          <w:p w14:paraId="04DC211F" w14:textId="77777777" w:rsidR="00610F1A" w:rsidRPr="00B94136" w:rsidRDefault="00610F1A" w:rsidP="00610F1A">
            <w:pPr>
              <w:jc w:val="center"/>
              <w:rPr>
                <w:sz w:val="24"/>
                <w:szCs w:val="24"/>
              </w:rPr>
            </w:pPr>
            <w:r w:rsidRPr="00B94136">
              <w:rPr>
                <w:sz w:val="24"/>
                <w:szCs w:val="24"/>
              </w:rPr>
              <w:t>от _________ №_______</w:t>
            </w:r>
          </w:p>
          <w:p w14:paraId="0BEF5CB6" w14:textId="77777777" w:rsidR="00610F1A" w:rsidRPr="00B94136" w:rsidRDefault="00610F1A" w:rsidP="00610F1A">
            <w:pPr>
              <w:ind w:right="-710"/>
              <w:jc w:val="right"/>
              <w:rPr>
                <w:sz w:val="24"/>
                <w:szCs w:val="24"/>
              </w:rPr>
            </w:pPr>
          </w:p>
        </w:tc>
      </w:tr>
    </w:tbl>
    <w:p w14:paraId="610094B6" w14:textId="2B4F063A" w:rsidR="00610F1A" w:rsidRPr="00B94136" w:rsidRDefault="00610F1A" w:rsidP="00610F1A">
      <w:pPr>
        <w:jc w:val="both"/>
        <w:rPr>
          <w:sz w:val="24"/>
          <w:szCs w:val="24"/>
        </w:rPr>
      </w:pPr>
      <w:r w:rsidRPr="0094693D">
        <w:rPr>
          <w:color w:val="FFFFFF"/>
          <w:sz w:val="24"/>
          <w:szCs w:val="24"/>
        </w:rPr>
        <w:t>-913/</w:t>
      </w:r>
    </w:p>
    <w:p w14:paraId="1FA2DF1A" w14:textId="3B5B6281" w:rsidR="00610F1A" w:rsidRDefault="00610F1A" w:rsidP="00610F1A">
      <w:pPr>
        <w:ind w:left="4500" w:right="-505"/>
        <w:jc w:val="both"/>
        <w:rPr>
          <w:b/>
          <w:sz w:val="22"/>
          <w:szCs w:val="22"/>
        </w:rPr>
      </w:pPr>
    </w:p>
    <w:p w14:paraId="469D18FF" w14:textId="77777777" w:rsidR="00442034" w:rsidRDefault="00610F1A" w:rsidP="00610F1A">
      <w:pPr>
        <w:jc w:val="center"/>
        <w:rPr>
          <w:b/>
          <w:sz w:val="24"/>
          <w:szCs w:val="24"/>
        </w:rPr>
      </w:pPr>
      <w:r w:rsidRPr="00155B21">
        <w:rPr>
          <w:b/>
          <w:sz w:val="24"/>
          <w:szCs w:val="24"/>
        </w:rPr>
        <w:t xml:space="preserve">Информация о выполнении мероприятий «дорожной карты» по содействию развитию конкуренции </w:t>
      </w:r>
    </w:p>
    <w:p w14:paraId="4655B34C" w14:textId="38699C47" w:rsidR="00610F1A" w:rsidRPr="00155B21" w:rsidRDefault="00610F1A" w:rsidP="00610F1A">
      <w:pPr>
        <w:jc w:val="center"/>
        <w:rPr>
          <w:b/>
          <w:sz w:val="24"/>
          <w:szCs w:val="24"/>
        </w:rPr>
      </w:pPr>
      <w:r w:rsidRPr="00155B21">
        <w:rPr>
          <w:b/>
          <w:sz w:val="24"/>
          <w:szCs w:val="24"/>
        </w:rPr>
        <w:t xml:space="preserve">в </w:t>
      </w:r>
      <w:r w:rsidR="00442034">
        <w:rPr>
          <w:b/>
          <w:sz w:val="24"/>
          <w:szCs w:val="24"/>
        </w:rPr>
        <w:t xml:space="preserve">муниципальном округе Сокольский </w:t>
      </w:r>
      <w:r w:rsidRPr="00155B21">
        <w:rPr>
          <w:b/>
          <w:sz w:val="24"/>
          <w:szCs w:val="24"/>
        </w:rPr>
        <w:t>Нижегородской области</w:t>
      </w:r>
    </w:p>
    <w:p w14:paraId="60CC560E" w14:textId="48949D77" w:rsidR="00610F1A" w:rsidRDefault="00610F1A" w:rsidP="00610F1A">
      <w:pPr>
        <w:jc w:val="center"/>
        <w:rPr>
          <w:b/>
          <w:sz w:val="24"/>
          <w:szCs w:val="24"/>
        </w:rPr>
      </w:pPr>
      <w:r w:rsidRPr="00155B21">
        <w:rPr>
          <w:b/>
          <w:sz w:val="24"/>
          <w:szCs w:val="24"/>
        </w:rPr>
        <w:t>(за январь</w:t>
      </w:r>
      <w:r w:rsidR="005817E1">
        <w:rPr>
          <w:b/>
          <w:sz w:val="24"/>
          <w:szCs w:val="24"/>
        </w:rPr>
        <w:t>–</w:t>
      </w:r>
      <w:r w:rsidR="00F15D30">
        <w:rPr>
          <w:b/>
          <w:sz w:val="24"/>
          <w:szCs w:val="24"/>
        </w:rPr>
        <w:t>декабр</w:t>
      </w:r>
      <w:r w:rsidR="005817E1">
        <w:rPr>
          <w:b/>
          <w:sz w:val="24"/>
          <w:szCs w:val="24"/>
        </w:rPr>
        <w:t>ь</w:t>
      </w:r>
      <w:r>
        <w:rPr>
          <w:b/>
          <w:sz w:val="24"/>
          <w:szCs w:val="24"/>
        </w:rPr>
        <w:t xml:space="preserve"> 202</w:t>
      </w:r>
      <w:r w:rsidR="00371AAC">
        <w:rPr>
          <w:b/>
          <w:sz w:val="24"/>
          <w:szCs w:val="24"/>
        </w:rPr>
        <w:t>5</w:t>
      </w:r>
      <w:r w:rsidRPr="00155B21">
        <w:rPr>
          <w:b/>
          <w:sz w:val="24"/>
          <w:szCs w:val="24"/>
        </w:rPr>
        <w:t xml:space="preserve"> года)</w:t>
      </w:r>
    </w:p>
    <w:p w14:paraId="13F13C9B" w14:textId="28AED18A" w:rsidR="00610F1A" w:rsidRDefault="00610F1A" w:rsidP="00610F1A">
      <w:pPr>
        <w:rPr>
          <w:b/>
          <w:sz w:val="24"/>
          <w:szCs w:val="24"/>
        </w:rPr>
      </w:pPr>
    </w:p>
    <w:p w14:paraId="55A95CB2" w14:textId="7829D226" w:rsidR="00610F1A" w:rsidRPr="0005622B" w:rsidRDefault="00610F1A" w:rsidP="0005622B">
      <w:pPr>
        <w:pBdr>
          <w:bottom w:val="single" w:sz="4" w:space="1" w:color="auto"/>
        </w:pBdr>
        <w:rPr>
          <w:color w:val="000000"/>
          <w:sz w:val="24"/>
          <w:szCs w:val="24"/>
        </w:rPr>
      </w:pPr>
      <w:r w:rsidRPr="0005622B">
        <w:rPr>
          <w:color w:val="000000"/>
          <w:sz w:val="24"/>
          <w:szCs w:val="24"/>
        </w:rPr>
        <w:t>Наименование ответственного исполнителя мероприятий:</w:t>
      </w:r>
      <w:r w:rsidR="00442034">
        <w:rPr>
          <w:color w:val="000000"/>
          <w:sz w:val="24"/>
          <w:szCs w:val="24"/>
        </w:rPr>
        <w:t xml:space="preserve"> начальник отдела экономики и прогнозирования Матаруев М.И.</w:t>
      </w:r>
    </w:p>
    <w:p w14:paraId="5652057A" w14:textId="59884A91" w:rsidR="00610F1A" w:rsidRPr="0005622B" w:rsidRDefault="00610F1A" w:rsidP="00610F1A">
      <w:pPr>
        <w:rPr>
          <w:b/>
          <w:sz w:val="24"/>
          <w:szCs w:val="24"/>
          <w:u w:val="single"/>
        </w:rPr>
      </w:pPr>
      <w:r w:rsidRPr="0005622B">
        <w:rPr>
          <w:color w:val="000000"/>
          <w:sz w:val="24"/>
          <w:szCs w:val="24"/>
          <w:u w:val="single"/>
        </w:rPr>
        <w:t>Период отчетности: январь</w:t>
      </w:r>
      <w:r w:rsidR="005817E1">
        <w:rPr>
          <w:color w:val="000000"/>
          <w:sz w:val="24"/>
          <w:szCs w:val="24"/>
          <w:u w:val="single"/>
        </w:rPr>
        <w:t>–</w:t>
      </w:r>
      <w:r w:rsidR="00F15D30">
        <w:rPr>
          <w:color w:val="000000"/>
          <w:sz w:val="24"/>
          <w:szCs w:val="24"/>
          <w:u w:val="single"/>
        </w:rPr>
        <w:t>декабр</w:t>
      </w:r>
      <w:r w:rsidR="005817E1">
        <w:rPr>
          <w:color w:val="000000"/>
          <w:sz w:val="24"/>
          <w:szCs w:val="24"/>
          <w:u w:val="single"/>
        </w:rPr>
        <w:t>ь</w:t>
      </w:r>
      <w:r w:rsidRPr="0005622B">
        <w:rPr>
          <w:color w:val="000000"/>
          <w:sz w:val="24"/>
          <w:szCs w:val="24"/>
          <w:u w:val="single"/>
        </w:rPr>
        <w:t xml:space="preserve"> 202</w:t>
      </w:r>
      <w:r w:rsidR="00371AAC">
        <w:rPr>
          <w:color w:val="000000"/>
          <w:sz w:val="24"/>
          <w:szCs w:val="24"/>
          <w:u w:val="single"/>
        </w:rPr>
        <w:t>5</w:t>
      </w:r>
      <w:r w:rsidRPr="0005622B">
        <w:rPr>
          <w:color w:val="000000"/>
          <w:sz w:val="24"/>
          <w:szCs w:val="24"/>
          <w:u w:val="single"/>
        </w:rPr>
        <w:t xml:space="preserve"> года</w:t>
      </w:r>
    </w:p>
    <w:p w14:paraId="72196842" w14:textId="77777777" w:rsidR="00610F1A" w:rsidRPr="00155B21" w:rsidRDefault="00610F1A" w:rsidP="00610F1A">
      <w:pPr>
        <w:jc w:val="center"/>
        <w:rPr>
          <w:sz w:val="24"/>
          <w:szCs w:val="24"/>
        </w:rPr>
      </w:pPr>
    </w:p>
    <w:tbl>
      <w:tblPr>
        <w:tblStyle w:val="a9"/>
        <w:tblW w:w="15733" w:type="dxa"/>
        <w:tblInd w:w="-714" w:type="dxa"/>
        <w:tblLook w:val="04A0" w:firstRow="1" w:lastRow="0" w:firstColumn="1" w:lastColumn="0" w:noHBand="0" w:noVBand="1"/>
      </w:tblPr>
      <w:tblGrid>
        <w:gridCol w:w="1118"/>
        <w:gridCol w:w="3858"/>
        <w:gridCol w:w="4775"/>
        <w:gridCol w:w="3098"/>
        <w:gridCol w:w="990"/>
        <w:gridCol w:w="1894"/>
      </w:tblGrid>
      <w:tr w:rsidR="00CC6FBC" w:rsidRPr="0041570F" w14:paraId="1E084CC1" w14:textId="77777777" w:rsidTr="00436050">
        <w:trPr>
          <w:cantSplit/>
          <w:trHeight w:val="1134"/>
          <w:tblHeader/>
        </w:trPr>
        <w:tc>
          <w:tcPr>
            <w:tcW w:w="1118" w:type="dxa"/>
            <w:vAlign w:val="center"/>
          </w:tcPr>
          <w:p w14:paraId="68293910" w14:textId="5028681C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 xml:space="preserve">№ п/п </w:t>
            </w:r>
            <w:r w:rsidRPr="0041570F">
              <w:rPr>
                <w:i/>
                <w:iCs/>
                <w:sz w:val="22"/>
                <w:szCs w:val="22"/>
              </w:rPr>
              <w:t>(в соответ-ствии с «дорож-ной картой»)</w:t>
            </w:r>
          </w:p>
        </w:tc>
        <w:tc>
          <w:tcPr>
            <w:tcW w:w="3858" w:type="dxa"/>
            <w:vAlign w:val="center"/>
          </w:tcPr>
          <w:p w14:paraId="107F03CA" w14:textId="56965118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Наименование мероприятия «дорожной карты»</w:t>
            </w:r>
          </w:p>
        </w:tc>
        <w:tc>
          <w:tcPr>
            <w:tcW w:w="4775" w:type="dxa"/>
            <w:vAlign w:val="center"/>
          </w:tcPr>
          <w:p w14:paraId="44F80512" w14:textId="77777777" w:rsidR="005817E1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 xml:space="preserve">Фактический результат выполнения мероприятия </w:t>
            </w:r>
          </w:p>
          <w:p w14:paraId="73C12237" w14:textId="38CB1D72" w:rsidR="00E342B5" w:rsidRPr="0041570F" w:rsidRDefault="005817E1" w:rsidP="00A51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состоянию на 01.0</w:t>
            </w:r>
            <w:r w:rsidR="00F15D3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.202</w:t>
            </w:r>
            <w:r w:rsidR="00371AA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r w:rsidR="00E342B5" w:rsidRPr="0041570F">
              <w:rPr>
                <w:sz w:val="22"/>
                <w:szCs w:val="22"/>
              </w:rPr>
              <w:t>(у</w:t>
            </w:r>
            <w:r w:rsidR="00E342B5" w:rsidRPr="0041570F">
              <w:rPr>
                <w:i/>
                <w:iCs/>
                <w:sz w:val="22"/>
                <w:szCs w:val="22"/>
              </w:rPr>
              <w:t>казываются конкретные результаты выполнения мероприятия (отчет в текстовом формате, в том числе в числовом выражении))</w:t>
            </w:r>
          </w:p>
        </w:tc>
        <w:tc>
          <w:tcPr>
            <w:tcW w:w="3098" w:type="dxa"/>
            <w:vAlign w:val="center"/>
          </w:tcPr>
          <w:p w14:paraId="2D7092BB" w14:textId="39AEB1EB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Наименование показателя</w:t>
            </w:r>
          </w:p>
          <w:p w14:paraId="534A7CE8" w14:textId="52B9CB5A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(</w:t>
            </w:r>
            <w:r w:rsidRPr="0041570F">
              <w:rPr>
                <w:i/>
                <w:sz w:val="22"/>
                <w:szCs w:val="22"/>
              </w:rPr>
              <w:t>в соответствии с «дорожной картой»)</w:t>
            </w:r>
          </w:p>
        </w:tc>
        <w:tc>
          <w:tcPr>
            <w:tcW w:w="990" w:type="dxa"/>
            <w:textDirection w:val="btLr"/>
            <w:vAlign w:val="center"/>
          </w:tcPr>
          <w:p w14:paraId="1D81C111" w14:textId="050DCDFC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887" w:type="dxa"/>
            <w:vAlign w:val="center"/>
          </w:tcPr>
          <w:p w14:paraId="6BA6C3E5" w14:textId="144D930F" w:rsidR="00E342B5" w:rsidRPr="0041570F" w:rsidRDefault="00E342B5" w:rsidP="005817E1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Фактическое значение</w:t>
            </w:r>
            <w:r w:rsidR="00E029DD">
              <w:rPr>
                <w:sz w:val="22"/>
                <w:szCs w:val="22"/>
              </w:rPr>
              <w:t xml:space="preserve"> </w:t>
            </w:r>
            <w:r w:rsidR="00E029DD" w:rsidRPr="0041570F">
              <w:rPr>
                <w:b/>
                <w:sz w:val="22"/>
                <w:szCs w:val="22"/>
              </w:rPr>
              <w:t>за январь</w:t>
            </w:r>
            <w:r w:rsidR="005817E1">
              <w:rPr>
                <w:b/>
                <w:sz w:val="22"/>
                <w:szCs w:val="22"/>
              </w:rPr>
              <w:t>–</w:t>
            </w:r>
            <w:r w:rsidR="00F15D30">
              <w:rPr>
                <w:b/>
                <w:sz w:val="22"/>
                <w:szCs w:val="22"/>
              </w:rPr>
              <w:t>декабр</w:t>
            </w:r>
            <w:r w:rsidR="00E029DD" w:rsidRPr="0041570F">
              <w:rPr>
                <w:b/>
                <w:sz w:val="22"/>
                <w:szCs w:val="22"/>
              </w:rPr>
              <w:t>ь 202</w:t>
            </w:r>
            <w:r w:rsidR="00371AAC">
              <w:rPr>
                <w:b/>
                <w:sz w:val="22"/>
                <w:szCs w:val="22"/>
              </w:rPr>
              <w:t>5</w:t>
            </w:r>
            <w:r w:rsidR="00E029DD" w:rsidRPr="0041570F">
              <w:rPr>
                <w:b/>
                <w:sz w:val="22"/>
                <w:szCs w:val="22"/>
              </w:rPr>
              <w:t xml:space="preserve"> года</w:t>
            </w:r>
          </w:p>
        </w:tc>
      </w:tr>
      <w:tr w:rsidR="00824CC1" w:rsidRPr="00824CC1" w14:paraId="3B4968F6" w14:textId="77777777" w:rsidTr="006E4AAB">
        <w:trPr>
          <w:cantSplit/>
          <w:trHeight w:val="400"/>
        </w:trPr>
        <w:tc>
          <w:tcPr>
            <w:tcW w:w="1118" w:type="dxa"/>
            <w:vAlign w:val="center"/>
          </w:tcPr>
          <w:p w14:paraId="11BA846C" w14:textId="32267808" w:rsidR="00824CC1" w:rsidRPr="00824CC1" w:rsidRDefault="00824CC1" w:rsidP="00A51978">
            <w:pPr>
              <w:jc w:val="center"/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4615" w:type="dxa"/>
            <w:gridSpan w:val="5"/>
            <w:vAlign w:val="center"/>
          </w:tcPr>
          <w:p w14:paraId="36AD8EBB" w14:textId="47F0E51E" w:rsidR="00824CC1" w:rsidRPr="00824CC1" w:rsidRDefault="00824CC1" w:rsidP="00824CC1">
            <w:pPr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Системные мероприятия по содействию развитию конкуренции в Нижегородской области</w:t>
            </w:r>
          </w:p>
        </w:tc>
      </w:tr>
      <w:tr w:rsidR="00CC6FBC" w:rsidRPr="0041570F" w14:paraId="41A5AB5B" w14:textId="77777777" w:rsidTr="00436050">
        <w:tc>
          <w:tcPr>
            <w:tcW w:w="1118" w:type="dxa"/>
            <w:vAlign w:val="center"/>
          </w:tcPr>
          <w:p w14:paraId="3F754BC6" w14:textId="07205A31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3858" w:type="dxa"/>
            <w:vAlign w:val="center"/>
          </w:tcPr>
          <w:p w14:paraId="11E8C599" w14:textId="42E57AC2" w:rsidR="00E342B5" w:rsidRPr="0041570F" w:rsidRDefault="00E342B5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Обеспечение предоставления на безвозмездной основе консультационных услуг для субъектов предпринимательской деятельности (далее также – МСП)</w:t>
            </w:r>
          </w:p>
        </w:tc>
        <w:tc>
          <w:tcPr>
            <w:tcW w:w="4775" w:type="dxa"/>
            <w:vAlign w:val="center"/>
          </w:tcPr>
          <w:p w14:paraId="29F129D1" w14:textId="3108290F" w:rsidR="00E342B5" w:rsidRPr="0041570F" w:rsidRDefault="00442034" w:rsidP="007573C8">
            <w:pPr>
              <w:jc w:val="both"/>
              <w:rPr>
                <w:sz w:val="22"/>
                <w:szCs w:val="22"/>
              </w:rPr>
            </w:pPr>
            <w:r w:rsidRPr="004B284B">
              <w:rPr>
                <w:sz w:val="22"/>
                <w:szCs w:val="22"/>
              </w:rPr>
              <w:t xml:space="preserve">На постоянной основе. На территории </w:t>
            </w:r>
            <w:r>
              <w:rPr>
                <w:sz w:val="22"/>
                <w:szCs w:val="22"/>
              </w:rPr>
              <w:t>муниципального</w:t>
            </w:r>
            <w:r w:rsidRPr="004B284B">
              <w:rPr>
                <w:sz w:val="22"/>
                <w:szCs w:val="22"/>
              </w:rPr>
              <w:t xml:space="preserve"> округа Сокольский Ниижегородской области зарегистрировано 29</w:t>
            </w:r>
            <w:r>
              <w:rPr>
                <w:sz w:val="22"/>
                <w:szCs w:val="22"/>
              </w:rPr>
              <w:t xml:space="preserve">7 </w:t>
            </w:r>
            <w:r w:rsidRPr="004B284B">
              <w:rPr>
                <w:sz w:val="22"/>
                <w:szCs w:val="22"/>
              </w:rPr>
              <w:t xml:space="preserve">субъекта малого и среднего предпринимательства. Через АНО «Сокольский центр бизнеса» оказано </w:t>
            </w:r>
            <w:r w:rsidR="00F1087E">
              <w:rPr>
                <w:sz w:val="22"/>
                <w:szCs w:val="22"/>
              </w:rPr>
              <w:t>370</w:t>
            </w:r>
            <w:r w:rsidRPr="004B284B">
              <w:rPr>
                <w:sz w:val="22"/>
                <w:szCs w:val="22"/>
              </w:rPr>
              <w:t xml:space="preserve"> консультаций, спнциалистами администрации </w:t>
            </w:r>
            <w:r>
              <w:rPr>
                <w:sz w:val="22"/>
                <w:szCs w:val="22"/>
              </w:rPr>
              <w:t>47</w:t>
            </w:r>
            <w:r w:rsidRPr="004B284B">
              <w:rPr>
                <w:sz w:val="22"/>
                <w:szCs w:val="22"/>
              </w:rPr>
              <w:t xml:space="preserve"> консультации.</w:t>
            </w:r>
            <w:r>
              <w:rPr>
                <w:sz w:val="22"/>
                <w:szCs w:val="22"/>
              </w:rPr>
              <w:t xml:space="preserve"> В течение года предоставлялись консультации через </w:t>
            </w:r>
            <w:r w:rsidR="00F1087E">
              <w:rPr>
                <w:sz w:val="22"/>
                <w:szCs w:val="22"/>
              </w:rPr>
              <w:t xml:space="preserve">платформу «Единый реестр субъектов малого и среднего предпринимательства – получателей поддержки» </w:t>
            </w:r>
            <w:r>
              <w:rPr>
                <w:sz w:val="22"/>
                <w:szCs w:val="22"/>
              </w:rPr>
              <w:t xml:space="preserve">в кол-ве </w:t>
            </w:r>
            <w:r w:rsidR="00F1087E">
              <w:rPr>
                <w:sz w:val="22"/>
                <w:szCs w:val="22"/>
              </w:rPr>
              <w:t>69 штук.</w:t>
            </w:r>
          </w:p>
        </w:tc>
        <w:tc>
          <w:tcPr>
            <w:tcW w:w="3098" w:type="dxa"/>
            <w:vAlign w:val="center"/>
          </w:tcPr>
          <w:p w14:paraId="23DE0959" w14:textId="2A2CF4D7" w:rsidR="00E342B5" w:rsidRPr="0041570F" w:rsidRDefault="00E342B5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Количество субъектов МСП, а также резидентов промышленных парков, технопарков, получивших комплексные услуги на единой площадке региональной инфраструктуры поддержки бизнеса по единым требованиям к оказанию поддержки.</w:t>
            </w:r>
          </w:p>
        </w:tc>
        <w:tc>
          <w:tcPr>
            <w:tcW w:w="990" w:type="dxa"/>
            <w:vAlign w:val="center"/>
          </w:tcPr>
          <w:p w14:paraId="2CC2922A" w14:textId="7DA40154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тыс.ед.</w:t>
            </w:r>
          </w:p>
        </w:tc>
        <w:tc>
          <w:tcPr>
            <w:tcW w:w="1887" w:type="dxa"/>
            <w:vAlign w:val="center"/>
          </w:tcPr>
          <w:p w14:paraId="18196DAE" w14:textId="7CD944F0" w:rsidR="00E342B5" w:rsidRPr="00F1087E" w:rsidRDefault="00F1087E" w:rsidP="00A51978">
            <w:pPr>
              <w:jc w:val="center"/>
              <w:rPr>
                <w:sz w:val="22"/>
                <w:szCs w:val="22"/>
              </w:rPr>
            </w:pPr>
            <w:r w:rsidRPr="00F1087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 w:rsidRPr="00F1087E">
              <w:rPr>
                <w:sz w:val="22"/>
                <w:szCs w:val="22"/>
              </w:rPr>
              <w:t>486</w:t>
            </w:r>
          </w:p>
        </w:tc>
      </w:tr>
      <w:tr w:rsidR="00CC6FBC" w:rsidRPr="0041570F" w14:paraId="4426CBB2" w14:textId="77777777" w:rsidTr="00436050">
        <w:tc>
          <w:tcPr>
            <w:tcW w:w="1118" w:type="dxa"/>
            <w:vAlign w:val="center"/>
          </w:tcPr>
          <w:p w14:paraId="0BAB9130" w14:textId="0C641843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1.4.1.</w:t>
            </w:r>
          </w:p>
        </w:tc>
        <w:tc>
          <w:tcPr>
            <w:tcW w:w="3858" w:type="dxa"/>
            <w:vAlign w:val="center"/>
          </w:tcPr>
          <w:p w14:paraId="4FED8AB8" w14:textId="37F11A52" w:rsidR="00E342B5" w:rsidRPr="0041570F" w:rsidRDefault="00A51978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Сокращение количества организаций с государственным и муниципальным участием</w:t>
            </w:r>
          </w:p>
        </w:tc>
        <w:tc>
          <w:tcPr>
            <w:tcW w:w="4775" w:type="dxa"/>
            <w:vAlign w:val="center"/>
          </w:tcPr>
          <w:p w14:paraId="66EF9C18" w14:textId="7F3D9403" w:rsidR="00E342B5" w:rsidRPr="00F1087E" w:rsidRDefault="00F1087E" w:rsidP="00F1087E">
            <w:pPr>
              <w:rPr>
                <w:i/>
                <w:iCs/>
                <w:sz w:val="22"/>
                <w:szCs w:val="22"/>
              </w:rPr>
            </w:pPr>
            <w:r w:rsidRPr="00F1087E">
              <w:rPr>
                <w:sz w:val="22"/>
                <w:szCs w:val="22"/>
              </w:rPr>
              <w:t>По состоянию на 01.01.2026 года действует 3</w:t>
            </w:r>
            <w:r w:rsidR="004F6097">
              <w:rPr>
                <w:sz w:val="22"/>
                <w:szCs w:val="22"/>
              </w:rPr>
              <w:t>2</w:t>
            </w:r>
            <w:r w:rsidRPr="00F1087E">
              <w:rPr>
                <w:sz w:val="22"/>
                <w:szCs w:val="22"/>
              </w:rPr>
              <w:t xml:space="preserve"> организации, предприятия с муниципальным участием, </w:t>
            </w:r>
            <w:r w:rsidR="00751EC8">
              <w:rPr>
                <w:sz w:val="22"/>
                <w:szCs w:val="22"/>
              </w:rPr>
              <w:t xml:space="preserve">в  течение отчетного периода </w:t>
            </w:r>
            <w:r w:rsidRPr="00F1087E">
              <w:rPr>
                <w:sz w:val="22"/>
                <w:szCs w:val="22"/>
              </w:rPr>
              <w:t>МП</w:t>
            </w:r>
            <w:r w:rsidR="003939D5">
              <w:rPr>
                <w:sz w:val="22"/>
                <w:szCs w:val="22"/>
              </w:rPr>
              <w:t xml:space="preserve"> «Тепловые сети» ликвидировано, МП</w:t>
            </w:r>
            <w:r w:rsidRPr="00F1087E">
              <w:rPr>
                <w:sz w:val="22"/>
                <w:szCs w:val="22"/>
              </w:rPr>
              <w:t xml:space="preserve"> «Сокольское ПАП» реорганизовано в </w:t>
            </w:r>
            <w:r>
              <w:rPr>
                <w:sz w:val="22"/>
                <w:szCs w:val="22"/>
              </w:rPr>
              <w:t>ООО «Сокольское ПАП»</w:t>
            </w:r>
            <w:r w:rsidRPr="00F1087E">
              <w:rPr>
                <w:sz w:val="22"/>
                <w:szCs w:val="22"/>
              </w:rPr>
              <w:t>.</w:t>
            </w:r>
          </w:p>
        </w:tc>
        <w:tc>
          <w:tcPr>
            <w:tcW w:w="3098" w:type="dxa"/>
            <w:vAlign w:val="center"/>
          </w:tcPr>
          <w:p w14:paraId="11442A1A" w14:textId="6D927F69" w:rsidR="00E342B5" w:rsidRPr="0041570F" w:rsidRDefault="00783BCC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Муниципальные программы управления муниципальным имуществом</w:t>
            </w:r>
          </w:p>
        </w:tc>
        <w:tc>
          <w:tcPr>
            <w:tcW w:w="990" w:type="dxa"/>
            <w:vAlign w:val="center"/>
          </w:tcPr>
          <w:p w14:paraId="7D181188" w14:textId="24901604" w:rsidR="00E342B5" w:rsidRPr="0041570F" w:rsidRDefault="00001E61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vAlign w:val="center"/>
          </w:tcPr>
          <w:p w14:paraId="7F0FD1B4" w14:textId="46A94B87" w:rsidR="00E342B5" w:rsidRPr="0041570F" w:rsidRDefault="00001E61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-</w:t>
            </w:r>
          </w:p>
        </w:tc>
      </w:tr>
      <w:tr w:rsidR="00CC6FBC" w:rsidRPr="0041570F" w14:paraId="3A2F7032" w14:textId="77777777" w:rsidTr="00436050">
        <w:tc>
          <w:tcPr>
            <w:tcW w:w="1118" w:type="dxa"/>
            <w:vAlign w:val="center"/>
          </w:tcPr>
          <w:p w14:paraId="196C4422" w14:textId="7FBC1ED2" w:rsidR="00E342B5" w:rsidRPr="0041570F" w:rsidRDefault="00E342B5" w:rsidP="00A51978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1.4.10.</w:t>
            </w:r>
          </w:p>
        </w:tc>
        <w:tc>
          <w:tcPr>
            <w:tcW w:w="3858" w:type="dxa"/>
            <w:vAlign w:val="center"/>
          </w:tcPr>
          <w:p w14:paraId="697E8897" w14:textId="7B7962F9" w:rsidR="00E342B5" w:rsidRPr="0041570F" w:rsidRDefault="00DC5344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 xml:space="preserve">Организация и проведение публичных торгов по реализации имущества, не </w:t>
            </w:r>
            <w:r w:rsidRPr="0041570F">
              <w:rPr>
                <w:color w:val="000000"/>
                <w:sz w:val="22"/>
                <w:szCs w:val="22"/>
              </w:rPr>
              <w:lastRenderedPageBreak/>
              <w:t>соответствующего требованиям отнесения к категории имущества, предназначенного для реализации функций и полномочий органов местного самоуправления, перепрофилирование (изменению целевого назначения) муниципального имущества</w:t>
            </w:r>
          </w:p>
        </w:tc>
        <w:tc>
          <w:tcPr>
            <w:tcW w:w="4775" w:type="dxa"/>
            <w:vAlign w:val="center"/>
          </w:tcPr>
          <w:p w14:paraId="6E0EFA76" w14:textId="3240FC2D" w:rsidR="004F6097" w:rsidRPr="004B284B" w:rsidRDefault="004F6097" w:rsidP="004F6097">
            <w:pPr>
              <w:jc w:val="both"/>
              <w:rPr>
                <w:sz w:val="22"/>
                <w:szCs w:val="22"/>
              </w:rPr>
            </w:pPr>
            <w:r w:rsidRPr="004B284B">
              <w:rPr>
                <w:sz w:val="22"/>
                <w:szCs w:val="22"/>
              </w:rPr>
              <w:lastRenderedPageBreak/>
              <w:t xml:space="preserve">Имущество </w:t>
            </w:r>
            <w:r>
              <w:rPr>
                <w:sz w:val="22"/>
                <w:szCs w:val="22"/>
              </w:rPr>
              <w:t xml:space="preserve">не </w:t>
            </w:r>
            <w:r w:rsidRPr="004B284B">
              <w:rPr>
                <w:sz w:val="22"/>
                <w:szCs w:val="22"/>
              </w:rPr>
              <w:t xml:space="preserve">выявлено. </w:t>
            </w:r>
          </w:p>
          <w:p w14:paraId="4FAB6845" w14:textId="77777777" w:rsidR="004F6097" w:rsidRPr="004B284B" w:rsidRDefault="004F6097" w:rsidP="004F6097">
            <w:pPr>
              <w:jc w:val="both"/>
              <w:rPr>
                <w:sz w:val="22"/>
                <w:szCs w:val="22"/>
              </w:rPr>
            </w:pPr>
          </w:p>
          <w:p w14:paraId="364B0A8F" w14:textId="34BAD33C" w:rsidR="00332AD3" w:rsidRPr="004A4A74" w:rsidRDefault="004F6097" w:rsidP="004F6097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4B284B">
              <w:rPr>
                <w:sz w:val="22"/>
                <w:szCs w:val="22"/>
              </w:rPr>
              <w:lastRenderedPageBreak/>
              <w:t xml:space="preserve">Ссылка на страницу официального сайта органов местного самоуправления </w:t>
            </w:r>
            <w:r w:rsidR="001C33B8">
              <w:rPr>
                <w:sz w:val="22"/>
                <w:szCs w:val="22"/>
              </w:rPr>
              <w:t>муниципального</w:t>
            </w:r>
            <w:r w:rsidRPr="004B284B">
              <w:rPr>
                <w:sz w:val="22"/>
                <w:szCs w:val="22"/>
              </w:rPr>
              <w:t xml:space="preserve"> округа Сокольский Нижегородской области в сети «Интернет», где размещена программа приватизации </w:t>
            </w:r>
            <w:r w:rsidR="001C33B8" w:rsidRPr="001C33B8">
              <w:rPr>
                <w:sz w:val="22"/>
                <w:szCs w:val="22"/>
              </w:rPr>
              <w:t>https://sokolskoe.nobl.ru/documents/active/254953/</w:t>
            </w:r>
          </w:p>
        </w:tc>
        <w:tc>
          <w:tcPr>
            <w:tcW w:w="3098" w:type="dxa"/>
            <w:vAlign w:val="center"/>
          </w:tcPr>
          <w:p w14:paraId="77E0D388" w14:textId="75A20BA0" w:rsidR="00E342B5" w:rsidRPr="0041570F" w:rsidRDefault="007B4963" w:rsidP="00A51978">
            <w:pPr>
              <w:jc w:val="both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lastRenderedPageBreak/>
              <w:t xml:space="preserve">Отчеты об итогах исполнения планов приватизации, в </w:t>
            </w:r>
            <w:r w:rsidRPr="0041570F">
              <w:rPr>
                <w:sz w:val="22"/>
                <w:szCs w:val="22"/>
              </w:rPr>
              <w:lastRenderedPageBreak/>
              <w:t>соответствии с Правилами разработки прогнозных планов (программ) приватизации государственного и муниципального имущества, утвержденными постановлением Правительства Российской Федерации от 26 декабря 2005 г. № 806</w:t>
            </w:r>
          </w:p>
        </w:tc>
        <w:tc>
          <w:tcPr>
            <w:tcW w:w="990" w:type="dxa"/>
            <w:vAlign w:val="center"/>
          </w:tcPr>
          <w:p w14:paraId="61D92BBE" w14:textId="55E2CC88" w:rsidR="00E342B5" w:rsidRPr="0041570F" w:rsidRDefault="00F00EDA" w:rsidP="00A51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887" w:type="dxa"/>
            <w:vAlign w:val="center"/>
          </w:tcPr>
          <w:p w14:paraId="07200278" w14:textId="106829E7" w:rsidR="00E342B5" w:rsidRPr="0041570F" w:rsidRDefault="001C33B8" w:rsidP="00A51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CC6FBC" w:rsidRPr="0041570F" w14:paraId="27EDDDD1" w14:textId="77777777" w:rsidTr="00436050">
        <w:tc>
          <w:tcPr>
            <w:tcW w:w="1118" w:type="dxa"/>
            <w:vAlign w:val="center"/>
          </w:tcPr>
          <w:p w14:paraId="7363D6EE" w14:textId="5CD1CAEF" w:rsidR="007B4963" w:rsidRPr="0041570F" w:rsidRDefault="007B4963" w:rsidP="00431C16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1.4.11.</w:t>
            </w:r>
          </w:p>
        </w:tc>
        <w:tc>
          <w:tcPr>
            <w:tcW w:w="3858" w:type="dxa"/>
            <w:vAlign w:val="center"/>
          </w:tcPr>
          <w:p w14:paraId="58396764" w14:textId="5305683A" w:rsidR="007B4963" w:rsidRPr="0041570F" w:rsidRDefault="007B4963" w:rsidP="00431C16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Проведение хозяйствующими субъектами, доля участия муниципальных образований в которых составляет 50 и более процентов, публичных торгов или иных конкурентных процедур при реализации имущества</w:t>
            </w:r>
          </w:p>
        </w:tc>
        <w:tc>
          <w:tcPr>
            <w:tcW w:w="4775" w:type="dxa"/>
            <w:vAlign w:val="center"/>
          </w:tcPr>
          <w:p w14:paraId="1510E04C" w14:textId="4F348FBC" w:rsidR="007B4963" w:rsidRPr="0041570F" w:rsidRDefault="001C33B8" w:rsidP="001C33B8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>
              <w:rPr>
                <w:sz w:val="22"/>
                <w:szCs w:val="22"/>
              </w:rPr>
              <w:t>За отчетный период м</w:t>
            </w:r>
            <w:r w:rsidRPr="004B284B">
              <w:rPr>
                <w:sz w:val="22"/>
                <w:szCs w:val="22"/>
              </w:rPr>
              <w:t xml:space="preserve">униципальные торги </w:t>
            </w:r>
            <w:r w:rsidRPr="0041570F">
              <w:rPr>
                <w:color w:val="000000"/>
                <w:sz w:val="22"/>
                <w:szCs w:val="22"/>
              </w:rPr>
              <w:t>хозяйствующими субъектами, доля участия муниципальных образований в которых составляет 50 и более процентов,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B284B">
              <w:rPr>
                <w:sz w:val="22"/>
                <w:szCs w:val="22"/>
              </w:rPr>
              <w:t xml:space="preserve">по реализации имущества </w:t>
            </w:r>
            <w:r>
              <w:rPr>
                <w:sz w:val="22"/>
                <w:szCs w:val="22"/>
              </w:rPr>
              <w:t xml:space="preserve">не проводились. </w:t>
            </w:r>
          </w:p>
        </w:tc>
        <w:tc>
          <w:tcPr>
            <w:tcW w:w="3098" w:type="dxa"/>
            <w:vAlign w:val="center"/>
          </w:tcPr>
          <w:p w14:paraId="437976A3" w14:textId="4CA31F2C" w:rsidR="007B4963" w:rsidRPr="0041570F" w:rsidRDefault="0018132A" w:rsidP="00431C16">
            <w:pPr>
              <w:jc w:val="both"/>
              <w:rPr>
                <w:sz w:val="22"/>
                <w:szCs w:val="22"/>
              </w:rPr>
            </w:pPr>
            <w:r w:rsidRPr="0018132A">
              <w:rPr>
                <w:sz w:val="22"/>
                <w:szCs w:val="22"/>
              </w:rPr>
              <w:t>Реализация имущества хозяйствующими субъектами, доля участия муниципальных образований в которых составляет 50 и более процентов, на основе публичных торгов или иных конкурентных процедур</w:t>
            </w:r>
          </w:p>
        </w:tc>
        <w:tc>
          <w:tcPr>
            <w:tcW w:w="990" w:type="dxa"/>
            <w:vAlign w:val="center"/>
          </w:tcPr>
          <w:p w14:paraId="25C91971" w14:textId="02EC5C20" w:rsidR="007B4963" w:rsidRPr="0041570F" w:rsidRDefault="00F00EDA" w:rsidP="00431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vAlign w:val="center"/>
          </w:tcPr>
          <w:p w14:paraId="2EE1CFCE" w14:textId="2E7B0979" w:rsidR="007B4963" w:rsidRPr="0041570F" w:rsidRDefault="001C33B8" w:rsidP="00431C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C6FBC" w:rsidRPr="0041570F" w14:paraId="66C76A85" w14:textId="77777777" w:rsidTr="00436050">
        <w:tc>
          <w:tcPr>
            <w:tcW w:w="1118" w:type="dxa"/>
            <w:vAlign w:val="center"/>
          </w:tcPr>
          <w:p w14:paraId="49D61109" w14:textId="6534533F" w:rsidR="00436050" w:rsidRPr="0041570F" w:rsidRDefault="00436050" w:rsidP="004360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1.6.1.</w:t>
            </w:r>
          </w:p>
        </w:tc>
        <w:tc>
          <w:tcPr>
            <w:tcW w:w="3858" w:type="dxa"/>
          </w:tcPr>
          <w:p w14:paraId="3458613C" w14:textId="7085C50E" w:rsidR="00436050" w:rsidRPr="00F00EDA" w:rsidRDefault="00436050" w:rsidP="00436050">
            <w:pPr>
              <w:jc w:val="both"/>
              <w:rPr>
                <w:sz w:val="22"/>
                <w:szCs w:val="22"/>
              </w:rPr>
            </w:pPr>
            <w:r w:rsidRPr="00F00EDA">
              <w:rPr>
                <w:sz w:val="22"/>
                <w:szCs w:val="22"/>
              </w:rPr>
              <w:t xml:space="preserve">Анализ целевого использования муниципальных объектов недвижимого имущества, выявление неиспользуемых по назначению объектов социальной сферы, их передача негосударственным (немуниципальным) организациям (с обязательством сохранения целевого назначения и использования объекта недвижимого имущества в одной или нескольких из следующих сфер: дошкольное образование, детский </w:t>
            </w:r>
            <w:r w:rsidRPr="00F00EDA">
              <w:rPr>
                <w:sz w:val="22"/>
                <w:szCs w:val="22"/>
              </w:rPr>
              <w:lastRenderedPageBreak/>
              <w:t>отдых и оздоровление, спорт, здравоохранение, социальное обслуживание, культура)</w:t>
            </w:r>
          </w:p>
        </w:tc>
        <w:tc>
          <w:tcPr>
            <w:tcW w:w="4775" w:type="dxa"/>
            <w:vAlign w:val="center"/>
          </w:tcPr>
          <w:p w14:paraId="3D9701E8" w14:textId="3AD65555" w:rsidR="00436050" w:rsidRPr="0041570F" w:rsidRDefault="00436050" w:rsidP="00436050">
            <w:pPr>
              <w:jc w:val="both"/>
              <w:rPr>
                <w:sz w:val="22"/>
                <w:szCs w:val="22"/>
              </w:rPr>
            </w:pPr>
            <w:r w:rsidRPr="00DB6078">
              <w:rPr>
                <w:sz w:val="22"/>
                <w:szCs w:val="22"/>
              </w:rPr>
              <w:lastRenderedPageBreak/>
              <w:t>Инвентаризация муниципального имущества проведена в соответствии с решением Совета депутатов городского округа Сокольский Нижегородской области от 20.02.2015 года № 10 «Об утверждении Положения об учете и ведении реестра имущества, находящегося в муниципальной собственности городского округа Сокольский Нижегородской области»</w:t>
            </w:r>
          </w:p>
        </w:tc>
        <w:tc>
          <w:tcPr>
            <w:tcW w:w="3098" w:type="dxa"/>
            <w:vAlign w:val="center"/>
          </w:tcPr>
          <w:p w14:paraId="6530E337" w14:textId="35B7591F" w:rsidR="00436050" w:rsidRPr="0041570F" w:rsidRDefault="00436050" w:rsidP="00436050">
            <w:pPr>
              <w:jc w:val="both"/>
              <w:rPr>
                <w:color w:val="000000"/>
                <w:sz w:val="22"/>
                <w:szCs w:val="22"/>
              </w:rPr>
            </w:pPr>
            <w:r w:rsidRPr="00F00EDA">
              <w:rPr>
                <w:color w:val="000000"/>
                <w:sz w:val="22"/>
                <w:szCs w:val="22"/>
              </w:rPr>
              <w:t>Доля муниципальных объектов недвижимого имущества, используемых по назначению</w:t>
            </w:r>
          </w:p>
        </w:tc>
        <w:tc>
          <w:tcPr>
            <w:tcW w:w="990" w:type="dxa"/>
            <w:vAlign w:val="center"/>
          </w:tcPr>
          <w:p w14:paraId="1F89AF31" w14:textId="56E5A471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887" w:type="dxa"/>
            <w:vAlign w:val="center"/>
          </w:tcPr>
          <w:p w14:paraId="0012A819" w14:textId="119ED168" w:rsidR="00436050" w:rsidRPr="00436050" w:rsidRDefault="00436050" w:rsidP="00436050">
            <w:pPr>
              <w:jc w:val="center"/>
              <w:rPr>
                <w:sz w:val="22"/>
                <w:szCs w:val="22"/>
              </w:rPr>
            </w:pPr>
            <w:r w:rsidRPr="00436050">
              <w:rPr>
                <w:sz w:val="22"/>
                <w:szCs w:val="22"/>
              </w:rPr>
              <w:t>100</w:t>
            </w:r>
          </w:p>
        </w:tc>
      </w:tr>
      <w:tr w:rsidR="00CC6FBC" w:rsidRPr="0041570F" w14:paraId="4D9F1D4F" w14:textId="77777777" w:rsidTr="00436050">
        <w:tc>
          <w:tcPr>
            <w:tcW w:w="1118" w:type="dxa"/>
            <w:vAlign w:val="center"/>
          </w:tcPr>
          <w:p w14:paraId="6ED8C5AE" w14:textId="2B73B6D1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1.10.1.</w:t>
            </w:r>
          </w:p>
        </w:tc>
        <w:tc>
          <w:tcPr>
            <w:tcW w:w="3858" w:type="dxa"/>
            <w:vAlign w:val="center"/>
          </w:tcPr>
          <w:p w14:paraId="0D249761" w14:textId="71D78F9C" w:rsidR="00436050" w:rsidRPr="0041570F" w:rsidRDefault="00436050" w:rsidP="00436050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Проведение мероприятий по развитию научно-технического творчества: областных конкурсов технического творчества, соревнований по спортивно-техническим видам спорта, областных конкурсов детского и юношеского медиатворчества, информационных технологий, регионального фестиваля «РобоФест-НН»</w:t>
            </w:r>
          </w:p>
        </w:tc>
        <w:tc>
          <w:tcPr>
            <w:tcW w:w="4775" w:type="dxa"/>
            <w:vAlign w:val="center"/>
          </w:tcPr>
          <w:p w14:paraId="4AA05B83" w14:textId="50BBC708" w:rsidR="001C7070" w:rsidRDefault="007973C6" w:rsidP="007973C6">
            <w:pPr>
              <w:jc w:val="both"/>
              <w:rPr>
                <w:sz w:val="22"/>
                <w:szCs w:val="22"/>
              </w:rPr>
            </w:pPr>
            <w:r w:rsidRPr="007973C6">
              <w:rPr>
                <w:sz w:val="22"/>
                <w:szCs w:val="22"/>
              </w:rPr>
              <w:t>З</w:t>
            </w:r>
            <w:r w:rsidR="00436050" w:rsidRPr="007973C6">
              <w:rPr>
                <w:sz w:val="22"/>
                <w:szCs w:val="22"/>
              </w:rPr>
              <w:t xml:space="preserve">а отчетный период </w:t>
            </w:r>
            <w:r w:rsidR="001C7070" w:rsidRPr="001C7070">
              <w:rPr>
                <w:sz w:val="22"/>
                <w:szCs w:val="22"/>
              </w:rPr>
              <w:t>дети</w:t>
            </w:r>
            <w:r w:rsidR="001C7070">
              <w:rPr>
                <w:sz w:val="22"/>
                <w:szCs w:val="22"/>
              </w:rPr>
              <w:t xml:space="preserve"> (молодежь)</w:t>
            </w:r>
            <w:r w:rsidR="001C7070" w:rsidRPr="001C7070">
              <w:rPr>
                <w:sz w:val="22"/>
                <w:szCs w:val="22"/>
              </w:rPr>
              <w:t xml:space="preserve"> участвовали</w:t>
            </w:r>
            <w:r w:rsidR="001C7070">
              <w:rPr>
                <w:sz w:val="22"/>
                <w:szCs w:val="22"/>
              </w:rPr>
              <w:t xml:space="preserve"> в следующих мероприятиях:</w:t>
            </w:r>
          </w:p>
          <w:p w14:paraId="2D4C67CA" w14:textId="360A77BD" w:rsidR="007973C6" w:rsidRPr="007973C6" w:rsidRDefault="001C7070" w:rsidP="007973C6">
            <w:pPr>
              <w:jc w:val="both"/>
              <w:rPr>
                <w:sz w:val="22"/>
                <w:szCs w:val="22"/>
              </w:rPr>
            </w:pPr>
            <w:r w:rsidRPr="001C7070">
              <w:rPr>
                <w:sz w:val="22"/>
                <w:szCs w:val="22"/>
              </w:rPr>
              <w:t xml:space="preserve"> </w:t>
            </w:r>
            <w:r w:rsidR="007973C6" w:rsidRPr="007973C6">
              <w:rPr>
                <w:sz w:val="22"/>
                <w:szCs w:val="22"/>
              </w:rPr>
              <w:t>«МедиаСтарт» – 2 место (1 чел.)</w:t>
            </w:r>
          </w:p>
          <w:p w14:paraId="673672B1" w14:textId="77777777" w:rsidR="007973C6" w:rsidRPr="007973C6" w:rsidRDefault="007973C6" w:rsidP="007973C6">
            <w:pPr>
              <w:jc w:val="both"/>
              <w:rPr>
                <w:sz w:val="22"/>
                <w:szCs w:val="22"/>
              </w:rPr>
            </w:pPr>
            <w:r w:rsidRPr="007973C6">
              <w:rPr>
                <w:sz w:val="22"/>
                <w:szCs w:val="22"/>
              </w:rPr>
              <w:t xml:space="preserve"> «Морским судам быть» – 2 место (4 чел)</w:t>
            </w:r>
          </w:p>
          <w:p w14:paraId="2EDAE6FD" w14:textId="77777777" w:rsidR="007973C6" w:rsidRPr="007973C6" w:rsidRDefault="007973C6" w:rsidP="007973C6">
            <w:pPr>
              <w:jc w:val="both"/>
              <w:rPr>
                <w:sz w:val="22"/>
                <w:szCs w:val="22"/>
              </w:rPr>
            </w:pPr>
            <w:r w:rsidRPr="007973C6">
              <w:rPr>
                <w:sz w:val="22"/>
                <w:szCs w:val="22"/>
              </w:rPr>
              <w:t>«Пластилиновая ворона» – участие (3 чел.)</w:t>
            </w:r>
          </w:p>
          <w:p w14:paraId="1EDC46F6" w14:textId="77777777" w:rsidR="007973C6" w:rsidRPr="007973C6" w:rsidRDefault="007973C6" w:rsidP="007973C6">
            <w:pPr>
              <w:jc w:val="both"/>
              <w:rPr>
                <w:sz w:val="22"/>
                <w:szCs w:val="22"/>
              </w:rPr>
            </w:pPr>
            <w:r w:rsidRPr="007973C6">
              <w:rPr>
                <w:sz w:val="22"/>
                <w:szCs w:val="22"/>
              </w:rPr>
              <w:t>«Робофинист-2025» 2 место (2 чел)</w:t>
            </w:r>
          </w:p>
          <w:p w14:paraId="039B170C" w14:textId="77777777" w:rsidR="007973C6" w:rsidRPr="007973C6" w:rsidRDefault="007973C6" w:rsidP="007973C6">
            <w:pPr>
              <w:jc w:val="both"/>
              <w:rPr>
                <w:sz w:val="22"/>
                <w:szCs w:val="22"/>
              </w:rPr>
            </w:pPr>
            <w:r w:rsidRPr="007973C6">
              <w:rPr>
                <w:sz w:val="22"/>
                <w:szCs w:val="22"/>
              </w:rPr>
              <w:t xml:space="preserve">«Робототехнический марафон» этап «Старт» – 1 место (2 чел.), </w:t>
            </w:r>
          </w:p>
          <w:p w14:paraId="6FCFEC5E" w14:textId="77777777" w:rsidR="007973C6" w:rsidRPr="007973C6" w:rsidRDefault="007973C6" w:rsidP="007973C6">
            <w:pPr>
              <w:jc w:val="both"/>
              <w:rPr>
                <w:sz w:val="22"/>
                <w:szCs w:val="22"/>
              </w:rPr>
            </w:pPr>
            <w:r w:rsidRPr="007973C6">
              <w:rPr>
                <w:sz w:val="22"/>
                <w:szCs w:val="22"/>
              </w:rPr>
              <w:t>«Юные техники XXI века» 1 место (6 чел.)</w:t>
            </w:r>
          </w:p>
          <w:p w14:paraId="16ABB728" w14:textId="77777777" w:rsidR="007973C6" w:rsidRPr="007973C6" w:rsidRDefault="007973C6" w:rsidP="007973C6">
            <w:pPr>
              <w:jc w:val="both"/>
              <w:rPr>
                <w:sz w:val="22"/>
                <w:szCs w:val="22"/>
              </w:rPr>
            </w:pPr>
            <w:r w:rsidRPr="007973C6">
              <w:rPr>
                <w:sz w:val="22"/>
                <w:szCs w:val="22"/>
              </w:rPr>
              <w:t>«Юный техник –моделист» - участие</w:t>
            </w:r>
          </w:p>
          <w:p w14:paraId="549E2750" w14:textId="77777777" w:rsidR="007973C6" w:rsidRPr="007973C6" w:rsidRDefault="007973C6" w:rsidP="007973C6">
            <w:pPr>
              <w:jc w:val="both"/>
              <w:rPr>
                <w:sz w:val="22"/>
                <w:szCs w:val="22"/>
              </w:rPr>
            </w:pPr>
            <w:r w:rsidRPr="007973C6">
              <w:rPr>
                <w:sz w:val="22"/>
                <w:szCs w:val="22"/>
              </w:rPr>
              <w:t>«Всероссийский командный турнир по робототехнике AR2T2» – участие (4 чел.)</w:t>
            </w:r>
          </w:p>
          <w:p w14:paraId="5257013A" w14:textId="77777777" w:rsidR="007973C6" w:rsidRPr="007973C6" w:rsidRDefault="007973C6" w:rsidP="007973C6">
            <w:pPr>
              <w:jc w:val="both"/>
              <w:rPr>
                <w:sz w:val="22"/>
                <w:szCs w:val="22"/>
              </w:rPr>
            </w:pPr>
            <w:r w:rsidRPr="007973C6">
              <w:rPr>
                <w:sz w:val="22"/>
                <w:szCs w:val="22"/>
              </w:rPr>
              <w:t>«Всероссийский урок цифры» - участие в образовательном проекте – 12 чел.</w:t>
            </w:r>
          </w:p>
          <w:p w14:paraId="6ED6EDC0" w14:textId="77777777" w:rsidR="007973C6" w:rsidRPr="007973C6" w:rsidRDefault="007973C6" w:rsidP="007973C6">
            <w:pPr>
              <w:jc w:val="both"/>
              <w:rPr>
                <w:sz w:val="22"/>
                <w:szCs w:val="22"/>
              </w:rPr>
            </w:pPr>
            <w:r w:rsidRPr="007973C6">
              <w:rPr>
                <w:sz w:val="22"/>
                <w:szCs w:val="22"/>
              </w:rPr>
              <w:t>«Лети, модель» – участие (6 чел.)</w:t>
            </w:r>
          </w:p>
          <w:p w14:paraId="6F192EE8" w14:textId="77777777" w:rsidR="00436050" w:rsidRDefault="007973C6" w:rsidP="007973C6">
            <w:pPr>
              <w:jc w:val="both"/>
              <w:rPr>
                <w:sz w:val="22"/>
                <w:szCs w:val="22"/>
              </w:rPr>
            </w:pPr>
            <w:r w:rsidRPr="007973C6">
              <w:rPr>
                <w:sz w:val="22"/>
                <w:szCs w:val="22"/>
              </w:rPr>
              <w:t>«Фиджитал- регата» – участие (5 чел.)</w:t>
            </w:r>
          </w:p>
          <w:p w14:paraId="4FD01EC2" w14:textId="316E3479" w:rsidR="001C7070" w:rsidRPr="007973C6" w:rsidRDefault="001C7070" w:rsidP="007973C6">
            <w:pPr>
              <w:jc w:val="both"/>
              <w:rPr>
                <w:sz w:val="22"/>
                <w:szCs w:val="22"/>
              </w:rPr>
            </w:pPr>
            <w:r w:rsidRPr="001C7070">
              <w:rPr>
                <w:sz w:val="22"/>
                <w:szCs w:val="22"/>
              </w:rPr>
              <w:t>На базе загородного туристического комплекса «Русский дом» проводились ссоревнования по спортивному ориентированию. Члены парусного клуба «Правый галс» постоянно принимают участие в соревнованиях по парусному спорту</w:t>
            </w:r>
            <w:r>
              <w:rPr>
                <w:sz w:val="22"/>
                <w:szCs w:val="22"/>
              </w:rPr>
              <w:t xml:space="preserve"> </w:t>
            </w:r>
            <w:r w:rsidRPr="001C7070">
              <w:rPr>
                <w:sz w:val="22"/>
                <w:szCs w:val="22"/>
              </w:rPr>
              <w:t>как на региональном, так и на</w:t>
            </w:r>
            <w:r>
              <w:rPr>
                <w:sz w:val="22"/>
                <w:szCs w:val="22"/>
              </w:rPr>
              <w:t xml:space="preserve"> </w:t>
            </w:r>
            <w:r w:rsidRPr="001C7070">
              <w:rPr>
                <w:sz w:val="22"/>
                <w:szCs w:val="22"/>
              </w:rPr>
              <w:t xml:space="preserve">федеральном уровне. По сравнению с прошлым годом </w:t>
            </w:r>
            <w:r>
              <w:rPr>
                <w:sz w:val="22"/>
                <w:szCs w:val="22"/>
              </w:rPr>
              <w:t>наблюдается снижение участников на 18 человек (129 против 147)</w:t>
            </w:r>
            <w:r w:rsidRPr="001C7070">
              <w:rPr>
                <w:sz w:val="22"/>
                <w:szCs w:val="22"/>
              </w:rPr>
              <w:t>.</w:t>
            </w:r>
          </w:p>
        </w:tc>
        <w:tc>
          <w:tcPr>
            <w:tcW w:w="3098" w:type="dxa"/>
            <w:vAlign w:val="center"/>
          </w:tcPr>
          <w:p w14:paraId="7E38CCFE" w14:textId="6F9E006A" w:rsidR="00436050" w:rsidRPr="0041570F" w:rsidRDefault="00436050" w:rsidP="00436050">
            <w:pPr>
              <w:jc w:val="both"/>
              <w:rPr>
                <w:sz w:val="22"/>
                <w:szCs w:val="22"/>
              </w:rPr>
            </w:pPr>
            <w:r w:rsidRPr="00B462B7">
              <w:rPr>
                <w:sz w:val="22"/>
                <w:szCs w:val="22"/>
              </w:rPr>
              <w:t>Увеличение количества детей и молодежи по участию в мероприятиях, направленных на развитие научно-технического творчества</w:t>
            </w:r>
          </w:p>
        </w:tc>
        <w:tc>
          <w:tcPr>
            <w:tcW w:w="990" w:type="dxa"/>
            <w:vAlign w:val="center"/>
          </w:tcPr>
          <w:p w14:paraId="186C2772" w14:textId="09A6B4EE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887" w:type="dxa"/>
            <w:vAlign w:val="center"/>
          </w:tcPr>
          <w:p w14:paraId="641D2847" w14:textId="0DED662D" w:rsidR="00436050" w:rsidRPr="001C7070" w:rsidRDefault="001C7070" w:rsidP="00436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</w:tr>
      <w:tr w:rsidR="00CC6FBC" w:rsidRPr="0041570F" w14:paraId="57BF4293" w14:textId="77777777" w:rsidTr="00436050">
        <w:tc>
          <w:tcPr>
            <w:tcW w:w="1118" w:type="dxa"/>
            <w:vAlign w:val="center"/>
          </w:tcPr>
          <w:p w14:paraId="5C04A7FB" w14:textId="2D2BFA48" w:rsidR="00436050" w:rsidRPr="0041570F" w:rsidRDefault="00436050" w:rsidP="004360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1.11.1.</w:t>
            </w:r>
          </w:p>
        </w:tc>
        <w:tc>
          <w:tcPr>
            <w:tcW w:w="3858" w:type="dxa"/>
            <w:vAlign w:val="center"/>
          </w:tcPr>
          <w:p w14:paraId="39AD1C67" w14:textId="69B1AFF7" w:rsidR="00436050" w:rsidRPr="0041570F" w:rsidRDefault="00436050" w:rsidP="00436050">
            <w:pPr>
              <w:jc w:val="both"/>
              <w:rPr>
                <w:sz w:val="22"/>
                <w:szCs w:val="22"/>
              </w:rPr>
            </w:pPr>
            <w:r w:rsidRPr="00A27B25">
              <w:rPr>
                <w:sz w:val="22"/>
                <w:szCs w:val="22"/>
              </w:rPr>
              <w:t xml:space="preserve">Размещение информации о реализации имущества, находящегося в муниципальной собственности, а </w:t>
            </w:r>
            <w:r w:rsidRPr="00A27B25">
              <w:rPr>
                <w:sz w:val="22"/>
                <w:szCs w:val="22"/>
              </w:rPr>
              <w:lastRenderedPageBreak/>
              <w:t>также о предоставлении его в аренду в средствах массовой информации, в том числе в информационно-телекоммуникационной сети «Интернет» (далее – сеть «Интернет»)</w:t>
            </w:r>
          </w:p>
        </w:tc>
        <w:tc>
          <w:tcPr>
            <w:tcW w:w="4775" w:type="dxa"/>
            <w:vAlign w:val="center"/>
          </w:tcPr>
          <w:p w14:paraId="08D89DE8" w14:textId="0D34838C" w:rsidR="003D7ECF" w:rsidRDefault="003D7ECF" w:rsidP="00436050">
            <w:pPr>
              <w:jc w:val="both"/>
              <w:rPr>
                <w:sz w:val="22"/>
                <w:szCs w:val="22"/>
              </w:rPr>
            </w:pPr>
            <w:hyperlink r:id="rId8" w:history="1">
              <w:r w:rsidRPr="00375BDA">
                <w:rPr>
                  <w:rStyle w:val="ae"/>
                  <w:sz w:val="22"/>
                  <w:szCs w:val="22"/>
                </w:rPr>
                <w:t>https://sokolskoe.nobl.ru/documents/active/263084/</w:t>
              </w:r>
            </w:hyperlink>
          </w:p>
          <w:p w14:paraId="41277B8D" w14:textId="2F52717D" w:rsidR="00436050" w:rsidRPr="003D7ECF" w:rsidRDefault="003D7ECF" w:rsidP="00436050">
            <w:pPr>
              <w:jc w:val="both"/>
              <w:rPr>
                <w:sz w:val="22"/>
                <w:szCs w:val="22"/>
              </w:rPr>
            </w:pPr>
            <w:r w:rsidRPr="003D7ECF">
              <w:rPr>
                <w:sz w:val="22"/>
                <w:szCs w:val="22"/>
              </w:rPr>
              <w:t>https://sokolskoe.nobl.ru/documents/active/287894/</w:t>
            </w:r>
            <w:r w:rsidR="00436050" w:rsidRPr="003D7E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98" w:type="dxa"/>
            <w:vAlign w:val="center"/>
          </w:tcPr>
          <w:p w14:paraId="22BBABCA" w14:textId="4127C241" w:rsidR="00436050" w:rsidRPr="0041570F" w:rsidRDefault="00436050" w:rsidP="00436050">
            <w:pPr>
              <w:jc w:val="both"/>
              <w:rPr>
                <w:color w:val="000000"/>
                <w:sz w:val="22"/>
                <w:szCs w:val="22"/>
              </w:rPr>
            </w:pPr>
            <w:r w:rsidRPr="00A27B25">
              <w:rPr>
                <w:color w:val="000000"/>
                <w:sz w:val="22"/>
                <w:szCs w:val="22"/>
              </w:rPr>
              <w:t xml:space="preserve">Размещение информационных сообщений в средствах массовой информации по мере </w:t>
            </w:r>
            <w:r w:rsidRPr="00A27B25">
              <w:rPr>
                <w:color w:val="000000"/>
                <w:sz w:val="22"/>
                <w:szCs w:val="22"/>
              </w:rPr>
              <w:lastRenderedPageBreak/>
              <w:t>проведения аукционов по продаже или предоставлению имущества в аренду</w:t>
            </w:r>
          </w:p>
        </w:tc>
        <w:tc>
          <w:tcPr>
            <w:tcW w:w="990" w:type="dxa"/>
            <w:vAlign w:val="center"/>
          </w:tcPr>
          <w:p w14:paraId="14BA1683" w14:textId="0C8131DD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887" w:type="dxa"/>
            <w:vAlign w:val="center"/>
          </w:tcPr>
          <w:p w14:paraId="41FE66EC" w14:textId="5362B3D1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C6FBC" w:rsidRPr="0041570F" w14:paraId="6A88A1D1" w14:textId="77777777" w:rsidTr="00436050">
        <w:tc>
          <w:tcPr>
            <w:tcW w:w="1118" w:type="dxa"/>
            <w:vAlign w:val="center"/>
          </w:tcPr>
          <w:p w14:paraId="29F929E9" w14:textId="180F0542" w:rsidR="00436050" w:rsidRPr="0041570F" w:rsidRDefault="00436050" w:rsidP="004360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1.11.3.</w:t>
            </w:r>
          </w:p>
        </w:tc>
        <w:tc>
          <w:tcPr>
            <w:tcW w:w="3858" w:type="dxa"/>
          </w:tcPr>
          <w:p w14:paraId="56C9970D" w14:textId="0106A811" w:rsidR="00436050" w:rsidRPr="0041570F" w:rsidRDefault="00436050" w:rsidP="00436050">
            <w:pPr>
              <w:jc w:val="both"/>
              <w:rPr>
                <w:sz w:val="22"/>
                <w:szCs w:val="22"/>
              </w:rPr>
            </w:pPr>
            <w:r w:rsidRPr="00151805">
              <w:rPr>
                <w:sz w:val="22"/>
                <w:szCs w:val="22"/>
              </w:rPr>
              <w:t>Обеспечение опубликования и актуализации в сети «Интернет» информации об объектах (наименование, местонахождения, характеристики, целевое значение, существующие ограничения их использования и обременения правами третьих лиц), находящихся в муниципальной собственности муниципальных образований Нижегородской области</w:t>
            </w:r>
          </w:p>
        </w:tc>
        <w:tc>
          <w:tcPr>
            <w:tcW w:w="4775" w:type="dxa"/>
            <w:vAlign w:val="center"/>
          </w:tcPr>
          <w:p w14:paraId="1F645753" w14:textId="20FBA283" w:rsidR="00436050" w:rsidRDefault="003D7ECF" w:rsidP="00436050">
            <w:pPr>
              <w:jc w:val="both"/>
              <w:rPr>
                <w:sz w:val="27"/>
                <w:szCs w:val="27"/>
              </w:rPr>
            </w:pPr>
            <w:hyperlink r:id="rId9" w:history="1">
              <w:r w:rsidRPr="00375BDA">
                <w:rPr>
                  <w:rStyle w:val="ae"/>
                  <w:sz w:val="27"/>
                  <w:szCs w:val="27"/>
                </w:rPr>
                <w:t>https://sokolskoe.nobl.ru/activity/15413/</w:t>
              </w:r>
            </w:hyperlink>
          </w:p>
          <w:p w14:paraId="0EB4AB89" w14:textId="2DA30458" w:rsidR="003D7ECF" w:rsidRPr="003D7ECF" w:rsidRDefault="003D7ECF" w:rsidP="00436050">
            <w:pPr>
              <w:jc w:val="both"/>
              <w:rPr>
                <w:sz w:val="22"/>
                <w:szCs w:val="22"/>
              </w:rPr>
            </w:pPr>
            <w:r w:rsidRPr="003D7ECF">
              <w:rPr>
                <w:sz w:val="22"/>
                <w:szCs w:val="22"/>
              </w:rPr>
              <w:t>https://sokolskoe.nobl.ru/documents/active/275246/</w:t>
            </w:r>
          </w:p>
        </w:tc>
        <w:tc>
          <w:tcPr>
            <w:tcW w:w="3098" w:type="dxa"/>
            <w:vAlign w:val="center"/>
          </w:tcPr>
          <w:p w14:paraId="44256A21" w14:textId="69232DAE" w:rsidR="00436050" w:rsidRPr="0041570F" w:rsidRDefault="00436050" w:rsidP="00436050">
            <w:pPr>
              <w:jc w:val="both"/>
              <w:rPr>
                <w:color w:val="000000"/>
                <w:sz w:val="22"/>
                <w:szCs w:val="22"/>
              </w:rPr>
            </w:pPr>
            <w:r w:rsidRPr="00151805">
              <w:rPr>
                <w:color w:val="000000"/>
                <w:sz w:val="22"/>
                <w:szCs w:val="22"/>
              </w:rPr>
              <w:t>Размещение на официальных сайтах муниципальных образований Нижегородской области в сети «Интернет» актуальной информации об объектах, находящихся в муниципальной собственности муниципальных образований Нижегородской области</w:t>
            </w:r>
          </w:p>
        </w:tc>
        <w:tc>
          <w:tcPr>
            <w:tcW w:w="990" w:type="dxa"/>
            <w:vAlign w:val="center"/>
          </w:tcPr>
          <w:p w14:paraId="6A655924" w14:textId="2ED7387B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vAlign w:val="center"/>
          </w:tcPr>
          <w:p w14:paraId="4D199C29" w14:textId="119E99DB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C6FBC" w:rsidRPr="0041570F" w14:paraId="32392C26" w14:textId="77777777" w:rsidTr="00436050">
        <w:tc>
          <w:tcPr>
            <w:tcW w:w="1118" w:type="dxa"/>
            <w:vAlign w:val="center"/>
          </w:tcPr>
          <w:p w14:paraId="6686130C" w14:textId="23F303B0" w:rsidR="00436050" w:rsidRPr="0041570F" w:rsidRDefault="00436050" w:rsidP="004360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1.11.5.</w:t>
            </w:r>
          </w:p>
        </w:tc>
        <w:tc>
          <w:tcPr>
            <w:tcW w:w="3858" w:type="dxa"/>
          </w:tcPr>
          <w:p w14:paraId="4095A148" w14:textId="7FF73634" w:rsidR="00436050" w:rsidRPr="0041570F" w:rsidRDefault="00436050" w:rsidP="00436050">
            <w:pPr>
              <w:jc w:val="both"/>
              <w:rPr>
                <w:sz w:val="22"/>
                <w:szCs w:val="22"/>
              </w:rPr>
            </w:pPr>
            <w:r w:rsidRPr="00151805">
              <w:rPr>
                <w:sz w:val="22"/>
                <w:szCs w:val="22"/>
              </w:rPr>
              <w:t>Обеспечение опубликования и актуализации в сети «Интернет» информации об имуществе, находящемся в собственности муниципальных образований, включаемом в перечни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</w:t>
            </w:r>
          </w:p>
        </w:tc>
        <w:tc>
          <w:tcPr>
            <w:tcW w:w="4775" w:type="dxa"/>
            <w:vAlign w:val="center"/>
          </w:tcPr>
          <w:p w14:paraId="47590C8A" w14:textId="075B03D5" w:rsidR="00436050" w:rsidRPr="00467290" w:rsidRDefault="00467290" w:rsidP="00436050">
            <w:pPr>
              <w:jc w:val="both"/>
              <w:rPr>
                <w:sz w:val="22"/>
                <w:szCs w:val="22"/>
              </w:rPr>
            </w:pPr>
            <w:r w:rsidRPr="00467290">
              <w:rPr>
                <w:sz w:val="27"/>
                <w:szCs w:val="27"/>
              </w:rPr>
              <w:t>https://sokolskoe.nobl.ru/activity/23152/</w:t>
            </w:r>
          </w:p>
        </w:tc>
        <w:tc>
          <w:tcPr>
            <w:tcW w:w="3098" w:type="dxa"/>
            <w:vAlign w:val="center"/>
          </w:tcPr>
          <w:p w14:paraId="3E42EB9D" w14:textId="2BA9FB0C" w:rsidR="00436050" w:rsidRPr="0041570F" w:rsidRDefault="00436050" w:rsidP="00436050">
            <w:pPr>
              <w:jc w:val="both"/>
              <w:rPr>
                <w:color w:val="000000"/>
                <w:sz w:val="22"/>
                <w:szCs w:val="22"/>
              </w:rPr>
            </w:pPr>
            <w:r w:rsidRPr="00151805">
              <w:rPr>
                <w:color w:val="000000"/>
                <w:sz w:val="22"/>
                <w:szCs w:val="22"/>
              </w:rPr>
              <w:t>Размещение и актуализация информации об имуществе, находящемся в собственности муниципальных образований на официальном сайте Правительства Нижегородской области и сайтах муниципальных образований Нижегородской области в сети «Интернет»</w:t>
            </w:r>
          </w:p>
        </w:tc>
        <w:tc>
          <w:tcPr>
            <w:tcW w:w="990" w:type="dxa"/>
            <w:vAlign w:val="center"/>
          </w:tcPr>
          <w:p w14:paraId="2855CBF0" w14:textId="3CDE78BF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vAlign w:val="center"/>
          </w:tcPr>
          <w:p w14:paraId="7E7D9139" w14:textId="3DCAF9A0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C6FBC" w:rsidRPr="0041570F" w14:paraId="3913D3E9" w14:textId="77777777" w:rsidTr="00436050">
        <w:tc>
          <w:tcPr>
            <w:tcW w:w="1118" w:type="dxa"/>
            <w:vAlign w:val="center"/>
          </w:tcPr>
          <w:p w14:paraId="023A3CFD" w14:textId="606A18EE" w:rsidR="00436050" w:rsidRPr="0041570F" w:rsidRDefault="00436050" w:rsidP="004360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1.27.1.</w:t>
            </w:r>
          </w:p>
        </w:tc>
        <w:tc>
          <w:tcPr>
            <w:tcW w:w="3858" w:type="dxa"/>
            <w:vAlign w:val="center"/>
          </w:tcPr>
          <w:p w14:paraId="0F425DED" w14:textId="31146FE8" w:rsidR="00436050" w:rsidRPr="0041570F" w:rsidRDefault="00436050" w:rsidP="00436050">
            <w:pPr>
              <w:jc w:val="both"/>
              <w:rPr>
                <w:sz w:val="22"/>
                <w:szCs w:val="22"/>
              </w:rPr>
            </w:pPr>
            <w:r w:rsidRPr="008C66CB">
              <w:rPr>
                <w:sz w:val="22"/>
                <w:szCs w:val="22"/>
              </w:rPr>
              <w:t xml:space="preserve">Подготовка предложений по расширению видов поддержки негосударственных организаций, </w:t>
            </w:r>
            <w:r w:rsidRPr="008C66CB">
              <w:rPr>
                <w:sz w:val="22"/>
                <w:szCs w:val="22"/>
              </w:rPr>
              <w:lastRenderedPageBreak/>
              <w:t>реализующих программы дошкольного, общего и среднего профессионального образования (в том числе по предоставлению льготных ставок налога на имущество)</w:t>
            </w:r>
          </w:p>
        </w:tc>
        <w:tc>
          <w:tcPr>
            <w:tcW w:w="4775" w:type="dxa"/>
            <w:vAlign w:val="center"/>
          </w:tcPr>
          <w:p w14:paraId="001A006E" w14:textId="06AC9AE0" w:rsidR="00436050" w:rsidRPr="00B56AE8" w:rsidRDefault="00B56AE8" w:rsidP="00436050">
            <w:pPr>
              <w:jc w:val="both"/>
              <w:rPr>
                <w:color w:val="7030A0"/>
                <w:sz w:val="22"/>
                <w:szCs w:val="22"/>
              </w:rPr>
            </w:pPr>
            <w:r w:rsidRPr="00B56AE8">
              <w:rPr>
                <w:sz w:val="22"/>
                <w:szCs w:val="22"/>
              </w:rPr>
              <w:lastRenderedPageBreak/>
              <w:t xml:space="preserve">Не </w:t>
            </w:r>
            <w:r w:rsidR="00436050" w:rsidRPr="00B56AE8">
              <w:rPr>
                <w:sz w:val="22"/>
                <w:szCs w:val="22"/>
              </w:rPr>
              <w:t>направлялись</w:t>
            </w:r>
            <w:r w:rsidRPr="00B56AE8">
              <w:rPr>
                <w:sz w:val="22"/>
                <w:szCs w:val="22"/>
              </w:rPr>
              <w:t>.</w:t>
            </w:r>
          </w:p>
        </w:tc>
        <w:tc>
          <w:tcPr>
            <w:tcW w:w="3098" w:type="dxa"/>
            <w:vAlign w:val="center"/>
          </w:tcPr>
          <w:p w14:paraId="008F3057" w14:textId="4800FA50" w:rsidR="00436050" w:rsidRPr="0041570F" w:rsidRDefault="00436050" w:rsidP="00436050">
            <w:pPr>
              <w:jc w:val="both"/>
              <w:rPr>
                <w:color w:val="000000"/>
                <w:sz w:val="22"/>
                <w:szCs w:val="22"/>
              </w:rPr>
            </w:pPr>
            <w:r w:rsidRPr="008C66CB">
              <w:rPr>
                <w:color w:val="000000"/>
                <w:sz w:val="22"/>
                <w:szCs w:val="22"/>
              </w:rPr>
              <w:t>Нормативный правовой акт (в случае принятия положительного решения)</w:t>
            </w:r>
          </w:p>
        </w:tc>
        <w:tc>
          <w:tcPr>
            <w:tcW w:w="990" w:type="dxa"/>
            <w:vAlign w:val="center"/>
          </w:tcPr>
          <w:p w14:paraId="103E2BD0" w14:textId="688FA680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vAlign w:val="center"/>
          </w:tcPr>
          <w:p w14:paraId="3C2380E0" w14:textId="69F37BBA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C6FBC" w:rsidRPr="0041570F" w14:paraId="60BF711D" w14:textId="77777777" w:rsidTr="00436050">
        <w:tc>
          <w:tcPr>
            <w:tcW w:w="1118" w:type="dxa"/>
            <w:vAlign w:val="center"/>
          </w:tcPr>
          <w:p w14:paraId="7A54B8A4" w14:textId="27160965" w:rsidR="00436050" w:rsidRPr="0041570F" w:rsidRDefault="00436050" w:rsidP="004360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1.27.2.</w:t>
            </w:r>
          </w:p>
        </w:tc>
        <w:tc>
          <w:tcPr>
            <w:tcW w:w="3858" w:type="dxa"/>
            <w:vAlign w:val="center"/>
          </w:tcPr>
          <w:p w14:paraId="1F3C766C" w14:textId="440C95B7" w:rsidR="00436050" w:rsidRPr="0041570F" w:rsidRDefault="00436050" w:rsidP="00436050">
            <w:pPr>
              <w:jc w:val="both"/>
              <w:rPr>
                <w:sz w:val="22"/>
                <w:szCs w:val="22"/>
              </w:rPr>
            </w:pPr>
            <w:r w:rsidRPr="0002554C">
              <w:rPr>
                <w:sz w:val="22"/>
                <w:szCs w:val="22"/>
              </w:rPr>
              <w:t>Организация и ведение открытого реестра выданных муниципальных преференций образовательным организациям</w:t>
            </w:r>
          </w:p>
        </w:tc>
        <w:tc>
          <w:tcPr>
            <w:tcW w:w="4775" w:type="dxa"/>
            <w:vAlign w:val="center"/>
          </w:tcPr>
          <w:p w14:paraId="6D97D709" w14:textId="37039367" w:rsidR="00436050" w:rsidRPr="00B56AE8" w:rsidRDefault="00B56AE8" w:rsidP="00436050">
            <w:pPr>
              <w:jc w:val="both"/>
              <w:rPr>
                <w:color w:val="7030A0"/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Отдельный реестр образовательных орг</w:t>
            </w:r>
            <w:r w:rsidR="00FE67B3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низаций получателей муниципальных преференций не ведется. Все получатели финансовой поддержки</w:t>
            </w:r>
            <w:r w:rsidR="00FE67B3">
              <w:rPr>
                <w:sz w:val="22"/>
                <w:szCs w:val="22"/>
              </w:rPr>
              <w:t>, в том числе и из числа субъектов, осуществляющих деятельность в сфере «Образования», учитываются в едином реестре получателей поддержки по муниципальному округу.</w:t>
            </w:r>
          </w:p>
        </w:tc>
        <w:tc>
          <w:tcPr>
            <w:tcW w:w="3098" w:type="dxa"/>
            <w:vAlign w:val="center"/>
          </w:tcPr>
          <w:p w14:paraId="7521713F" w14:textId="77777777" w:rsidR="00436050" w:rsidRPr="0041570F" w:rsidRDefault="00436050" w:rsidP="00436050">
            <w:pPr>
              <w:jc w:val="both"/>
              <w:rPr>
                <w:color w:val="000000"/>
                <w:sz w:val="22"/>
                <w:szCs w:val="22"/>
              </w:rPr>
            </w:pPr>
            <w:r w:rsidRPr="008C66CB">
              <w:rPr>
                <w:color w:val="000000"/>
                <w:sz w:val="22"/>
                <w:szCs w:val="22"/>
              </w:rPr>
              <w:t>Нормативный правовой акт (в случае принятия положительного решения)</w:t>
            </w:r>
          </w:p>
        </w:tc>
        <w:tc>
          <w:tcPr>
            <w:tcW w:w="990" w:type="dxa"/>
            <w:vAlign w:val="center"/>
          </w:tcPr>
          <w:p w14:paraId="1F027D31" w14:textId="77777777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vAlign w:val="center"/>
          </w:tcPr>
          <w:p w14:paraId="3D898BA8" w14:textId="77777777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C6FBC" w:rsidRPr="0041570F" w14:paraId="7B28D062" w14:textId="77777777" w:rsidTr="00436050">
        <w:tc>
          <w:tcPr>
            <w:tcW w:w="1118" w:type="dxa"/>
            <w:vAlign w:val="center"/>
          </w:tcPr>
          <w:p w14:paraId="5BAFBCDB" w14:textId="1318CD64" w:rsidR="00436050" w:rsidRDefault="00436050" w:rsidP="004360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1.27.3.</w:t>
            </w:r>
          </w:p>
        </w:tc>
        <w:tc>
          <w:tcPr>
            <w:tcW w:w="3858" w:type="dxa"/>
            <w:vAlign w:val="center"/>
          </w:tcPr>
          <w:p w14:paraId="7FED039B" w14:textId="690902A4" w:rsidR="00436050" w:rsidRPr="008C66CB" w:rsidRDefault="00436050" w:rsidP="00436050">
            <w:pPr>
              <w:jc w:val="both"/>
              <w:rPr>
                <w:sz w:val="22"/>
                <w:szCs w:val="22"/>
              </w:rPr>
            </w:pPr>
            <w:r w:rsidRPr="00FA018B">
              <w:rPr>
                <w:sz w:val="22"/>
                <w:szCs w:val="22"/>
              </w:rPr>
              <w:t>Содействие созданию новых мест в негосударственных организациях, предоставляющих услуги дошкольного, общего и среднего профессионального образования, а также мест в группах кратковременного пребывания детей</w:t>
            </w:r>
          </w:p>
        </w:tc>
        <w:tc>
          <w:tcPr>
            <w:tcW w:w="4775" w:type="dxa"/>
            <w:vAlign w:val="center"/>
          </w:tcPr>
          <w:p w14:paraId="42B060A6" w14:textId="6C1F2DB0" w:rsidR="00436050" w:rsidRPr="00D50EB5" w:rsidRDefault="00D50EB5" w:rsidP="00436050">
            <w:pPr>
              <w:jc w:val="both"/>
              <w:rPr>
                <w:color w:val="7030A0"/>
                <w:sz w:val="22"/>
                <w:szCs w:val="22"/>
              </w:rPr>
            </w:pPr>
            <w:r w:rsidRPr="00D50EB5">
              <w:rPr>
                <w:sz w:val="22"/>
                <w:szCs w:val="22"/>
              </w:rPr>
              <w:t xml:space="preserve">При </w:t>
            </w:r>
            <w:r>
              <w:rPr>
                <w:sz w:val="22"/>
                <w:szCs w:val="22"/>
              </w:rPr>
              <w:t>предоставлении финансовой поддержки субъектам предпринимательства, в том числе занятых и в сфере «Образования», предусматривается обязательное создание не менее одного рабочего места. Ранее такую поддержку получали 2 субъекта МСП.</w:t>
            </w:r>
          </w:p>
        </w:tc>
        <w:tc>
          <w:tcPr>
            <w:tcW w:w="3098" w:type="dxa"/>
            <w:vAlign w:val="center"/>
          </w:tcPr>
          <w:p w14:paraId="03788638" w14:textId="36D71AE2" w:rsidR="00436050" w:rsidRPr="008C66CB" w:rsidRDefault="00436050" w:rsidP="00436050">
            <w:pPr>
              <w:jc w:val="both"/>
              <w:rPr>
                <w:color w:val="000000"/>
                <w:sz w:val="22"/>
                <w:szCs w:val="22"/>
              </w:rPr>
            </w:pPr>
            <w:r w:rsidRPr="00FA018B">
              <w:rPr>
                <w:color w:val="000000"/>
                <w:sz w:val="22"/>
                <w:szCs w:val="22"/>
              </w:rPr>
              <w:t>Нормативный правовой акт / программа мероприятий (при необходимости)</w:t>
            </w:r>
          </w:p>
        </w:tc>
        <w:tc>
          <w:tcPr>
            <w:tcW w:w="990" w:type="dxa"/>
            <w:vAlign w:val="center"/>
          </w:tcPr>
          <w:p w14:paraId="41C1B184" w14:textId="752F1675" w:rsidR="00436050" w:rsidRDefault="00436050" w:rsidP="00436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vAlign w:val="center"/>
          </w:tcPr>
          <w:p w14:paraId="3EC3DE02" w14:textId="2A7D75D9" w:rsidR="00436050" w:rsidRDefault="00436050" w:rsidP="00436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C6FBC" w:rsidRPr="0041570F" w14:paraId="4B535B15" w14:textId="77777777" w:rsidTr="00436050">
        <w:tc>
          <w:tcPr>
            <w:tcW w:w="1118" w:type="dxa"/>
            <w:vAlign w:val="center"/>
          </w:tcPr>
          <w:p w14:paraId="1C0F6285" w14:textId="5D683A87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1.28.2.</w:t>
            </w:r>
          </w:p>
        </w:tc>
        <w:tc>
          <w:tcPr>
            <w:tcW w:w="3858" w:type="dxa"/>
            <w:vAlign w:val="center"/>
          </w:tcPr>
          <w:p w14:paraId="1543429D" w14:textId="03E5CF22" w:rsidR="00436050" w:rsidRPr="0041570F" w:rsidRDefault="00436050" w:rsidP="00436050">
            <w:pPr>
              <w:jc w:val="both"/>
              <w:rPr>
                <w:sz w:val="22"/>
                <w:szCs w:val="22"/>
              </w:rPr>
            </w:pPr>
            <w:r w:rsidRPr="00FA018B">
              <w:rPr>
                <w:sz w:val="22"/>
                <w:szCs w:val="22"/>
              </w:rPr>
              <w:t xml:space="preserve">Внесение изменений в муниципальные схемы размещения </w:t>
            </w:r>
            <w:r>
              <w:rPr>
                <w:sz w:val="22"/>
                <w:szCs w:val="22"/>
              </w:rPr>
              <w:t xml:space="preserve">нестационарных торговых объектов (далее – </w:t>
            </w:r>
            <w:r w:rsidRPr="00FA018B">
              <w:rPr>
                <w:sz w:val="22"/>
                <w:szCs w:val="22"/>
              </w:rPr>
              <w:t>НТО</w:t>
            </w:r>
            <w:r>
              <w:rPr>
                <w:sz w:val="22"/>
                <w:szCs w:val="22"/>
              </w:rPr>
              <w:t>) (расширение перечня объектов)</w:t>
            </w:r>
          </w:p>
        </w:tc>
        <w:tc>
          <w:tcPr>
            <w:tcW w:w="4775" w:type="dxa"/>
            <w:vAlign w:val="center"/>
          </w:tcPr>
          <w:p w14:paraId="505F40A6" w14:textId="2DA8A9EB" w:rsidR="00436050" w:rsidRPr="0041570F" w:rsidRDefault="002A0EF4" w:rsidP="00436050">
            <w:pPr>
              <w:jc w:val="both"/>
              <w:rPr>
                <w:sz w:val="22"/>
                <w:szCs w:val="22"/>
              </w:rPr>
            </w:pPr>
            <w:r w:rsidRPr="004B284B">
              <w:rPr>
                <w:sz w:val="22"/>
                <w:szCs w:val="22"/>
              </w:rPr>
              <w:t>По состоянию на 01.01.202</w:t>
            </w:r>
            <w:r>
              <w:rPr>
                <w:sz w:val="22"/>
                <w:szCs w:val="22"/>
              </w:rPr>
              <w:t>6</w:t>
            </w:r>
            <w:r w:rsidRPr="004B284B">
              <w:rPr>
                <w:sz w:val="22"/>
                <w:szCs w:val="22"/>
              </w:rPr>
              <w:t xml:space="preserve"> года  в схему включено 127 мест под размещение объектов нестационарной торговли. Последние мзменения в 2023 году. https://sokolskoe.nobl.ru/documents/active/131208/</w:t>
            </w:r>
          </w:p>
        </w:tc>
        <w:tc>
          <w:tcPr>
            <w:tcW w:w="3098" w:type="dxa"/>
            <w:vAlign w:val="center"/>
          </w:tcPr>
          <w:p w14:paraId="7140024F" w14:textId="6750A133" w:rsidR="00436050" w:rsidRPr="0041570F" w:rsidRDefault="00436050" w:rsidP="00436050">
            <w:pPr>
              <w:jc w:val="both"/>
              <w:rPr>
                <w:sz w:val="22"/>
                <w:szCs w:val="22"/>
              </w:rPr>
            </w:pPr>
            <w:r w:rsidRPr="00812C97">
              <w:rPr>
                <w:color w:val="000000"/>
                <w:sz w:val="22"/>
                <w:szCs w:val="22"/>
              </w:rPr>
              <w:t>Утверждение актуализированных муниципальных схем размещения НТО</w:t>
            </w:r>
          </w:p>
        </w:tc>
        <w:tc>
          <w:tcPr>
            <w:tcW w:w="990" w:type="dxa"/>
            <w:vAlign w:val="center"/>
          </w:tcPr>
          <w:p w14:paraId="000A1C22" w14:textId="47242AEC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vAlign w:val="center"/>
          </w:tcPr>
          <w:p w14:paraId="3FA58104" w14:textId="518F8CE7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C6FBC" w:rsidRPr="0041570F" w14:paraId="32AB0166" w14:textId="77777777" w:rsidTr="00436050">
        <w:tc>
          <w:tcPr>
            <w:tcW w:w="1118" w:type="dxa"/>
            <w:vAlign w:val="center"/>
          </w:tcPr>
          <w:p w14:paraId="17A08DD0" w14:textId="73BD8520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1.28.3.</w:t>
            </w:r>
          </w:p>
        </w:tc>
        <w:tc>
          <w:tcPr>
            <w:tcW w:w="3858" w:type="dxa"/>
            <w:vAlign w:val="center"/>
          </w:tcPr>
          <w:p w14:paraId="056D1D36" w14:textId="48CC4418" w:rsidR="00436050" w:rsidRPr="0041570F" w:rsidRDefault="00436050" w:rsidP="00436050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Проведение выставок/ярмарок, включая организацию дополнительных площадок «Покупайте нижегородское»</w:t>
            </w:r>
          </w:p>
        </w:tc>
        <w:tc>
          <w:tcPr>
            <w:tcW w:w="4775" w:type="dxa"/>
            <w:vAlign w:val="center"/>
          </w:tcPr>
          <w:p w14:paraId="46066062" w14:textId="079DE010" w:rsidR="00436050" w:rsidRPr="0041570F" w:rsidRDefault="005621CA" w:rsidP="00436050">
            <w:pPr>
              <w:jc w:val="both"/>
              <w:rPr>
                <w:sz w:val="22"/>
                <w:szCs w:val="22"/>
              </w:rPr>
            </w:pPr>
            <w:r w:rsidRPr="004B284B">
              <w:rPr>
                <w:sz w:val="22"/>
                <w:szCs w:val="22"/>
              </w:rPr>
              <w:t xml:space="preserve">За отчетный период, кроме постоянно действующей на территории ООО «Сокольский торговый дом», проведено </w:t>
            </w:r>
            <w:r w:rsidR="003853D6">
              <w:rPr>
                <w:sz w:val="22"/>
                <w:szCs w:val="22"/>
              </w:rPr>
              <w:t>5</w:t>
            </w:r>
            <w:r w:rsidRPr="004B284B">
              <w:rPr>
                <w:sz w:val="22"/>
                <w:szCs w:val="22"/>
              </w:rPr>
              <w:t xml:space="preserve"> </w:t>
            </w:r>
            <w:r w:rsidR="003853D6">
              <w:rPr>
                <w:sz w:val="22"/>
                <w:szCs w:val="22"/>
              </w:rPr>
              <w:t xml:space="preserve">разовых </w:t>
            </w:r>
            <w:r w:rsidRPr="004B284B">
              <w:rPr>
                <w:sz w:val="22"/>
                <w:szCs w:val="22"/>
              </w:rPr>
              <w:t xml:space="preserve">ярмарок на территории </w:t>
            </w:r>
            <w:r w:rsidR="003853D6">
              <w:rPr>
                <w:sz w:val="22"/>
                <w:szCs w:val="22"/>
              </w:rPr>
              <w:t>муниципального</w:t>
            </w:r>
            <w:r w:rsidRPr="004B284B">
              <w:rPr>
                <w:sz w:val="22"/>
                <w:szCs w:val="22"/>
              </w:rPr>
              <w:t xml:space="preserve"> округа.</w:t>
            </w:r>
          </w:p>
        </w:tc>
        <w:tc>
          <w:tcPr>
            <w:tcW w:w="3098" w:type="dxa"/>
            <w:vAlign w:val="center"/>
          </w:tcPr>
          <w:p w14:paraId="7DAC592D" w14:textId="4E58CDE7" w:rsidR="00436050" w:rsidRPr="0041570F" w:rsidRDefault="00436050" w:rsidP="004360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выставок/ярмарок</w:t>
            </w:r>
          </w:p>
        </w:tc>
        <w:tc>
          <w:tcPr>
            <w:tcW w:w="990" w:type="dxa"/>
            <w:vAlign w:val="center"/>
          </w:tcPr>
          <w:p w14:paraId="769AFA9C" w14:textId="0B1D6CB6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vAlign w:val="center"/>
          </w:tcPr>
          <w:p w14:paraId="57E621C9" w14:textId="02E04016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C6FBC" w:rsidRPr="0041570F" w14:paraId="45CF054C" w14:textId="77777777" w:rsidTr="00436050">
        <w:tc>
          <w:tcPr>
            <w:tcW w:w="1118" w:type="dxa"/>
          </w:tcPr>
          <w:p w14:paraId="7D1732C8" w14:textId="5C1428C9" w:rsidR="00436050" w:rsidRPr="00824CC1" w:rsidRDefault="00436050" w:rsidP="00436050">
            <w:pPr>
              <w:jc w:val="center"/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11731" w:type="dxa"/>
            <w:gridSpan w:val="3"/>
          </w:tcPr>
          <w:p w14:paraId="5A683544" w14:textId="235C0446" w:rsidR="00436050" w:rsidRDefault="00436050" w:rsidP="00436050">
            <w:pPr>
              <w:jc w:val="both"/>
              <w:rPr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Мероприятия в отдельных отраслях (сферах) экономики в Нижегородской области</w:t>
            </w:r>
          </w:p>
        </w:tc>
        <w:tc>
          <w:tcPr>
            <w:tcW w:w="990" w:type="dxa"/>
            <w:vAlign w:val="center"/>
          </w:tcPr>
          <w:p w14:paraId="6AD052E2" w14:textId="77777777" w:rsidR="00436050" w:rsidRDefault="00436050" w:rsidP="004360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14:paraId="5508987E" w14:textId="77777777" w:rsidR="00436050" w:rsidRDefault="00436050" w:rsidP="00436050">
            <w:pPr>
              <w:jc w:val="center"/>
              <w:rPr>
                <w:sz w:val="22"/>
                <w:szCs w:val="22"/>
              </w:rPr>
            </w:pPr>
          </w:p>
        </w:tc>
      </w:tr>
      <w:tr w:rsidR="00CC6FBC" w:rsidRPr="00824CC1" w14:paraId="6686EB99" w14:textId="77777777" w:rsidTr="00436050">
        <w:tc>
          <w:tcPr>
            <w:tcW w:w="1118" w:type="dxa"/>
            <w:vAlign w:val="center"/>
          </w:tcPr>
          <w:p w14:paraId="4EA5BB77" w14:textId="6D234911" w:rsidR="00436050" w:rsidRPr="00824CC1" w:rsidRDefault="00436050" w:rsidP="004360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24CC1">
              <w:rPr>
                <w:b/>
                <w:bCs/>
                <w:color w:val="000000"/>
                <w:sz w:val="22"/>
                <w:szCs w:val="22"/>
              </w:rPr>
              <w:lastRenderedPageBreak/>
              <w:t>2.10.</w:t>
            </w:r>
          </w:p>
        </w:tc>
        <w:tc>
          <w:tcPr>
            <w:tcW w:w="11731" w:type="dxa"/>
            <w:gridSpan w:val="3"/>
            <w:vAlign w:val="center"/>
          </w:tcPr>
          <w:p w14:paraId="1F730A35" w14:textId="5A9EA75E" w:rsidR="00436050" w:rsidRPr="00824CC1" w:rsidRDefault="00436050" w:rsidP="00436050">
            <w:pPr>
              <w:jc w:val="both"/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Рынок ритуальных услуг</w:t>
            </w:r>
          </w:p>
        </w:tc>
        <w:tc>
          <w:tcPr>
            <w:tcW w:w="990" w:type="dxa"/>
            <w:vAlign w:val="center"/>
          </w:tcPr>
          <w:p w14:paraId="1B5B5EC9" w14:textId="77777777" w:rsidR="00436050" w:rsidRPr="00824CC1" w:rsidRDefault="00436050" w:rsidP="0043605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7" w:type="dxa"/>
            <w:vAlign w:val="center"/>
          </w:tcPr>
          <w:p w14:paraId="1B4FFC18" w14:textId="77777777" w:rsidR="00436050" w:rsidRPr="00824CC1" w:rsidRDefault="00436050" w:rsidP="0043605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C6FBC" w:rsidRPr="0041570F" w14:paraId="6C193B68" w14:textId="77777777" w:rsidTr="00436050">
        <w:tc>
          <w:tcPr>
            <w:tcW w:w="1118" w:type="dxa"/>
            <w:vAlign w:val="center"/>
          </w:tcPr>
          <w:p w14:paraId="2FB12279" w14:textId="65E9E75F" w:rsidR="00436050" w:rsidRPr="0041570F" w:rsidRDefault="00436050" w:rsidP="004360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2.10.2.</w:t>
            </w:r>
          </w:p>
        </w:tc>
        <w:tc>
          <w:tcPr>
            <w:tcW w:w="3858" w:type="dxa"/>
            <w:vAlign w:val="center"/>
          </w:tcPr>
          <w:p w14:paraId="39845AF8" w14:textId="4F0835EF" w:rsidR="00436050" w:rsidRPr="0041570F" w:rsidRDefault="00436050" w:rsidP="00436050">
            <w:pPr>
              <w:jc w:val="both"/>
              <w:rPr>
                <w:color w:val="000000"/>
                <w:sz w:val="22"/>
                <w:szCs w:val="22"/>
              </w:rPr>
            </w:pPr>
            <w:r w:rsidRPr="00422499">
              <w:rPr>
                <w:color w:val="000000"/>
                <w:sz w:val="22"/>
                <w:szCs w:val="22"/>
              </w:rPr>
              <w:t>Проведение инвентаризации действующих мест погребения</w:t>
            </w:r>
          </w:p>
        </w:tc>
        <w:tc>
          <w:tcPr>
            <w:tcW w:w="4775" w:type="dxa"/>
            <w:vAlign w:val="center"/>
          </w:tcPr>
          <w:p w14:paraId="25A29BDC" w14:textId="38C4E1E3" w:rsidR="00436050" w:rsidRPr="0041570F" w:rsidRDefault="00E67000" w:rsidP="004360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ведется</w:t>
            </w:r>
            <w:r w:rsidR="00467290" w:rsidRPr="004B284B">
              <w:rPr>
                <w:sz w:val="22"/>
                <w:szCs w:val="22"/>
              </w:rPr>
              <w:t>.</w:t>
            </w:r>
          </w:p>
        </w:tc>
        <w:tc>
          <w:tcPr>
            <w:tcW w:w="3098" w:type="dxa"/>
            <w:vAlign w:val="center"/>
          </w:tcPr>
          <w:p w14:paraId="6A421080" w14:textId="34ED56D9" w:rsidR="00436050" w:rsidRPr="0041570F" w:rsidRDefault="00436050" w:rsidP="00436050">
            <w:pPr>
              <w:jc w:val="both"/>
              <w:rPr>
                <w:sz w:val="22"/>
                <w:szCs w:val="22"/>
              </w:rPr>
            </w:pPr>
            <w:r w:rsidRPr="00422499">
              <w:rPr>
                <w:sz w:val="22"/>
                <w:szCs w:val="22"/>
              </w:rPr>
              <w:t>Постановление Правительства Нижегородской области от 14</w:t>
            </w:r>
            <w:r>
              <w:rPr>
                <w:sz w:val="22"/>
                <w:szCs w:val="22"/>
              </w:rPr>
              <w:t> </w:t>
            </w:r>
            <w:r w:rsidRPr="00422499">
              <w:rPr>
                <w:sz w:val="22"/>
                <w:szCs w:val="22"/>
              </w:rPr>
              <w:t>октября 2020 г. № 846</w:t>
            </w:r>
          </w:p>
        </w:tc>
        <w:tc>
          <w:tcPr>
            <w:tcW w:w="990" w:type="dxa"/>
            <w:vAlign w:val="center"/>
          </w:tcPr>
          <w:p w14:paraId="037FE694" w14:textId="42828EA9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vAlign w:val="center"/>
          </w:tcPr>
          <w:p w14:paraId="5CBD7AB4" w14:textId="4EE520B2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C6FBC" w:rsidRPr="0041570F" w14:paraId="55AE53F9" w14:textId="77777777" w:rsidTr="00436050">
        <w:tc>
          <w:tcPr>
            <w:tcW w:w="1118" w:type="dxa"/>
            <w:vAlign w:val="center"/>
          </w:tcPr>
          <w:p w14:paraId="120C4CB4" w14:textId="67A361AF" w:rsidR="00436050" w:rsidRPr="00345767" w:rsidRDefault="00436050" w:rsidP="00436050">
            <w:pPr>
              <w:jc w:val="center"/>
              <w:rPr>
                <w:sz w:val="22"/>
                <w:szCs w:val="22"/>
              </w:rPr>
            </w:pPr>
            <w:r w:rsidRPr="00345767">
              <w:rPr>
                <w:color w:val="000000"/>
                <w:sz w:val="22"/>
                <w:szCs w:val="22"/>
              </w:rPr>
              <w:t>2.10.3.</w:t>
            </w:r>
          </w:p>
        </w:tc>
        <w:tc>
          <w:tcPr>
            <w:tcW w:w="3858" w:type="dxa"/>
            <w:vAlign w:val="center"/>
          </w:tcPr>
          <w:p w14:paraId="7CE75B5F" w14:textId="3A140A0B" w:rsidR="00436050" w:rsidRPr="00345767" w:rsidRDefault="00436050" w:rsidP="00436050">
            <w:pPr>
              <w:jc w:val="both"/>
              <w:rPr>
                <w:sz w:val="22"/>
                <w:szCs w:val="22"/>
              </w:rPr>
            </w:pPr>
            <w:r w:rsidRPr="00345767">
              <w:rPr>
                <w:color w:val="000000"/>
                <w:sz w:val="22"/>
                <w:szCs w:val="22"/>
              </w:rPr>
              <w:t xml:space="preserve">Создание справочника сведений (реестра) о кладбищах и местах захоронений на них в отношении всех существующих кладбищ с размещением информации из справочника на региональном портале государственных и муниципальных услуг </w:t>
            </w:r>
          </w:p>
        </w:tc>
        <w:tc>
          <w:tcPr>
            <w:tcW w:w="4775" w:type="dxa"/>
            <w:vAlign w:val="center"/>
          </w:tcPr>
          <w:p w14:paraId="52A93E60" w14:textId="7B164988" w:rsidR="00436050" w:rsidRPr="00345767" w:rsidRDefault="00467290" w:rsidP="00436050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4B284B">
              <w:rPr>
                <w:sz w:val="22"/>
                <w:szCs w:val="22"/>
              </w:rPr>
              <w:t>В стадии организации</w:t>
            </w:r>
          </w:p>
        </w:tc>
        <w:tc>
          <w:tcPr>
            <w:tcW w:w="3098" w:type="dxa"/>
            <w:vAlign w:val="center"/>
          </w:tcPr>
          <w:p w14:paraId="41CAD43F" w14:textId="67B9F871" w:rsidR="00436050" w:rsidRPr="00345767" w:rsidRDefault="00436050" w:rsidP="00436050">
            <w:pPr>
              <w:jc w:val="both"/>
              <w:rPr>
                <w:sz w:val="22"/>
                <w:szCs w:val="22"/>
              </w:rPr>
            </w:pPr>
            <w:r w:rsidRPr="00345767"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990" w:type="dxa"/>
            <w:vAlign w:val="center"/>
          </w:tcPr>
          <w:p w14:paraId="5197E48F" w14:textId="7C889515" w:rsidR="00436050" w:rsidRPr="00345767" w:rsidRDefault="00436050" w:rsidP="00436050">
            <w:pPr>
              <w:jc w:val="center"/>
              <w:rPr>
                <w:sz w:val="22"/>
                <w:szCs w:val="22"/>
                <w:lang w:val="en-US"/>
              </w:rPr>
            </w:pPr>
            <w:r w:rsidRPr="00345767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vAlign w:val="center"/>
          </w:tcPr>
          <w:p w14:paraId="1D3D59E4" w14:textId="4204EA28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</w:p>
        </w:tc>
      </w:tr>
      <w:tr w:rsidR="00CC6FBC" w:rsidRPr="0041570F" w14:paraId="475809C9" w14:textId="77777777" w:rsidTr="00436050">
        <w:tc>
          <w:tcPr>
            <w:tcW w:w="1118" w:type="dxa"/>
            <w:vAlign w:val="center"/>
          </w:tcPr>
          <w:p w14:paraId="538ADDF3" w14:textId="5F5A30C1" w:rsidR="00436050" w:rsidRPr="00345767" w:rsidRDefault="00436050" w:rsidP="004360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2.10.4.</w:t>
            </w:r>
          </w:p>
        </w:tc>
        <w:tc>
          <w:tcPr>
            <w:tcW w:w="3858" w:type="dxa"/>
            <w:vAlign w:val="center"/>
          </w:tcPr>
          <w:p w14:paraId="1171A399" w14:textId="18C1E25C" w:rsidR="00436050" w:rsidRPr="00345767" w:rsidRDefault="00436050" w:rsidP="00436050">
            <w:pPr>
              <w:jc w:val="both"/>
              <w:rPr>
                <w:color w:val="000000"/>
                <w:sz w:val="22"/>
                <w:szCs w:val="22"/>
              </w:rPr>
            </w:pPr>
            <w:r w:rsidRPr="00345767">
              <w:rPr>
                <w:color w:val="000000"/>
                <w:sz w:val="22"/>
                <w:szCs w:val="22"/>
              </w:rPr>
              <w:t>Создание справочника сведений (реестра) о хозяйствующих субъектах, оказывающих услуги по организации похорон с размещением информации из справочника на региональном портале государственных и муниципальных услуг</w:t>
            </w:r>
          </w:p>
        </w:tc>
        <w:tc>
          <w:tcPr>
            <w:tcW w:w="4775" w:type="dxa"/>
            <w:vAlign w:val="center"/>
          </w:tcPr>
          <w:p w14:paraId="4F9DE2C6" w14:textId="6B669924" w:rsidR="00436050" w:rsidRPr="00345767" w:rsidRDefault="00467290" w:rsidP="00436050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4B284B">
              <w:rPr>
                <w:sz w:val="22"/>
                <w:szCs w:val="22"/>
              </w:rPr>
              <w:t>В стадии разработки</w:t>
            </w:r>
          </w:p>
        </w:tc>
        <w:tc>
          <w:tcPr>
            <w:tcW w:w="3098" w:type="dxa"/>
            <w:vAlign w:val="center"/>
          </w:tcPr>
          <w:p w14:paraId="771196A0" w14:textId="1D19DB7D" w:rsidR="00436050" w:rsidRPr="00345767" w:rsidRDefault="00436050" w:rsidP="00436050">
            <w:pPr>
              <w:jc w:val="both"/>
              <w:rPr>
                <w:sz w:val="22"/>
                <w:szCs w:val="22"/>
              </w:rPr>
            </w:pPr>
            <w:r w:rsidRPr="00345767"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990" w:type="dxa"/>
            <w:vAlign w:val="center"/>
          </w:tcPr>
          <w:p w14:paraId="78CC6A03" w14:textId="04061B90" w:rsidR="00436050" w:rsidRPr="00345767" w:rsidRDefault="00436050" w:rsidP="00436050">
            <w:pPr>
              <w:jc w:val="center"/>
              <w:rPr>
                <w:sz w:val="22"/>
                <w:szCs w:val="22"/>
              </w:rPr>
            </w:pPr>
            <w:r w:rsidRPr="00345767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vAlign w:val="center"/>
          </w:tcPr>
          <w:p w14:paraId="550BF8E3" w14:textId="77777777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</w:p>
        </w:tc>
      </w:tr>
      <w:tr w:rsidR="00CC6FBC" w:rsidRPr="0041570F" w14:paraId="69C4287F" w14:textId="77777777" w:rsidTr="00436050">
        <w:tc>
          <w:tcPr>
            <w:tcW w:w="1118" w:type="dxa"/>
            <w:vAlign w:val="center"/>
          </w:tcPr>
          <w:p w14:paraId="06463DE1" w14:textId="6A1C5AEC" w:rsidR="00436050" w:rsidRPr="0017222B" w:rsidRDefault="00436050" w:rsidP="00436050">
            <w:pPr>
              <w:jc w:val="center"/>
              <w:rPr>
                <w:sz w:val="22"/>
                <w:szCs w:val="22"/>
              </w:rPr>
            </w:pPr>
            <w:r w:rsidRPr="0017222B">
              <w:rPr>
                <w:color w:val="000000"/>
                <w:sz w:val="22"/>
                <w:szCs w:val="22"/>
              </w:rPr>
              <w:t>2.10.5.</w:t>
            </w:r>
          </w:p>
        </w:tc>
        <w:tc>
          <w:tcPr>
            <w:tcW w:w="3858" w:type="dxa"/>
            <w:vAlign w:val="center"/>
          </w:tcPr>
          <w:p w14:paraId="4FC08FB8" w14:textId="1DBD1548" w:rsidR="00436050" w:rsidRPr="0017222B" w:rsidRDefault="00436050" w:rsidP="00436050">
            <w:pPr>
              <w:jc w:val="both"/>
              <w:rPr>
                <w:sz w:val="22"/>
                <w:szCs w:val="22"/>
              </w:rPr>
            </w:pPr>
            <w:r w:rsidRPr="0017222B">
              <w:rPr>
                <w:color w:val="000000"/>
                <w:sz w:val="22"/>
                <w:szCs w:val="22"/>
              </w:rPr>
              <w:t>Организация оказания ритуальных услуг по принципу «одного окна» на основе конкуренции с предоставлением информации о хозяйствующих субъектах, имеющих право на оказание услуг по организации похорон, включая стоимость оказываемых хозяйствующими субъектами ритуальных услуг</w:t>
            </w:r>
          </w:p>
        </w:tc>
        <w:tc>
          <w:tcPr>
            <w:tcW w:w="4775" w:type="dxa"/>
            <w:vAlign w:val="center"/>
          </w:tcPr>
          <w:p w14:paraId="70FDB59D" w14:textId="51A23966" w:rsidR="00436050" w:rsidRPr="0017222B" w:rsidRDefault="00467290" w:rsidP="00436050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 w:rsidRPr="004B284B">
              <w:rPr>
                <w:sz w:val="22"/>
                <w:szCs w:val="22"/>
              </w:rPr>
              <w:t>В стадии разработки</w:t>
            </w:r>
          </w:p>
        </w:tc>
        <w:tc>
          <w:tcPr>
            <w:tcW w:w="3098" w:type="dxa"/>
            <w:vAlign w:val="center"/>
          </w:tcPr>
          <w:p w14:paraId="502D4C82" w14:textId="77777777" w:rsidR="00436050" w:rsidRPr="0017222B" w:rsidRDefault="00436050" w:rsidP="00436050">
            <w:pPr>
              <w:jc w:val="both"/>
              <w:rPr>
                <w:sz w:val="22"/>
                <w:szCs w:val="22"/>
              </w:rPr>
            </w:pPr>
            <w:r w:rsidRPr="0017222B">
              <w:rPr>
                <w:sz w:val="22"/>
                <w:szCs w:val="22"/>
              </w:rPr>
              <w:t>Нормативный правовой акт (при необходимости)</w:t>
            </w:r>
          </w:p>
        </w:tc>
        <w:tc>
          <w:tcPr>
            <w:tcW w:w="990" w:type="dxa"/>
            <w:vAlign w:val="center"/>
          </w:tcPr>
          <w:p w14:paraId="74DCF675" w14:textId="054F30EA" w:rsidR="00436050" w:rsidRPr="0017222B" w:rsidRDefault="00436050" w:rsidP="00436050">
            <w:pPr>
              <w:jc w:val="center"/>
              <w:rPr>
                <w:sz w:val="22"/>
                <w:szCs w:val="22"/>
              </w:rPr>
            </w:pPr>
            <w:r w:rsidRPr="0017222B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vAlign w:val="center"/>
          </w:tcPr>
          <w:p w14:paraId="5BE7E189" w14:textId="4A142473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  <w:r w:rsidRPr="0017222B">
              <w:rPr>
                <w:sz w:val="22"/>
                <w:szCs w:val="22"/>
              </w:rPr>
              <w:t>-</w:t>
            </w:r>
          </w:p>
        </w:tc>
      </w:tr>
      <w:tr w:rsidR="00CC6FBC" w:rsidRPr="0041570F" w14:paraId="3238DACE" w14:textId="77777777" w:rsidTr="00436050">
        <w:tc>
          <w:tcPr>
            <w:tcW w:w="1118" w:type="dxa"/>
            <w:vAlign w:val="center"/>
          </w:tcPr>
          <w:p w14:paraId="459B28FF" w14:textId="2702D5F9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lastRenderedPageBreak/>
              <w:t>2.10.</w:t>
            </w:r>
            <w:r>
              <w:rPr>
                <w:color w:val="000000"/>
                <w:sz w:val="22"/>
                <w:szCs w:val="22"/>
              </w:rPr>
              <w:t>6</w:t>
            </w:r>
            <w:r w:rsidRPr="0041570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858" w:type="dxa"/>
            <w:vAlign w:val="center"/>
          </w:tcPr>
          <w:p w14:paraId="6C80A822" w14:textId="56C0A36A" w:rsidR="00436050" w:rsidRPr="0041570F" w:rsidRDefault="00436050" w:rsidP="00436050">
            <w:pPr>
              <w:jc w:val="both"/>
              <w:rPr>
                <w:sz w:val="22"/>
                <w:szCs w:val="22"/>
              </w:rPr>
            </w:pPr>
            <w:r w:rsidRPr="00345767">
              <w:rPr>
                <w:color w:val="000000"/>
                <w:sz w:val="22"/>
                <w:szCs w:val="22"/>
              </w:rPr>
              <w:t>Формирование и ведение реестра кладбищ, расположенных на территории Нижегородской области, поставленных на кадастровый учет и прошедших государственную регистрацию</w:t>
            </w:r>
          </w:p>
        </w:tc>
        <w:tc>
          <w:tcPr>
            <w:tcW w:w="4775" w:type="dxa"/>
            <w:vAlign w:val="center"/>
          </w:tcPr>
          <w:p w14:paraId="23E0C9E3" w14:textId="1AF19F67" w:rsidR="00436050" w:rsidRPr="00467290" w:rsidRDefault="00467290" w:rsidP="00436050">
            <w:pPr>
              <w:jc w:val="both"/>
              <w:rPr>
                <w:sz w:val="22"/>
                <w:szCs w:val="22"/>
              </w:rPr>
            </w:pPr>
            <w:r w:rsidRPr="00467290">
              <w:rPr>
                <w:sz w:val="22"/>
                <w:szCs w:val="22"/>
              </w:rPr>
              <w:t>Ведется.</w:t>
            </w:r>
          </w:p>
        </w:tc>
        <w:tc>
          <w:tcPr>
            <w:tcW w:w="3098" w:type="dxa"/>
            <w:vAlign w:val="center"/>
          </w:tcPr>
          <w:p w14:paraId="01ADE03C" w14:textId="7CE666CF" w:rsidR="00436050" w:rsidRPr="0041570F" w:rsidRDefault="00436050" w:rsidP="00436050">
            <w:pPr>
              <w:jc w:val="both"/>
              <w:rPr>
                <w:sz w:val="22"/>
                <w:szCs w:val="22"/>
              </w:rPr>
            </w:pPr>
            <w:r w:rsidRPr="006114CF">
              <w:rPr>
                <w:sz w:val="22"/>
                <w:szCs w:val="22"/>
              </w:rPr>
              <w:t>Постановление Правительства Нижегородской области от 13</w:t>
            </w:r>
            <w:r>
              <w:rPr>
                <w:sz w:val="22"/>
                <w:szCs w:val="22"/>
              </w:rPr>
              <w:t> </w:t>
            </w:r>
            <w:r w:rsidRPr="006114CF">
              <w:rPr>
                <w:sz w:val="22"/>
                <w:szCs w:val="22"/>
              </w:rPr>
              <w:t>февраля 2009 г. № 56</w:t>
            </w:r>
          </w:p>
        </w:tc>
        <w:tc>
          <w:tcPr>
            <w:tcW w:w="990" w:type="dxa"/>
            <w:vAlign w:val="center"/>
          </w:tcPr>
          <w:p w14:paraId="06801E50" w14:textId="77777777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vAlign w:val="center"/>
          </w:tcPr>
          <w:p w14:paraId="7C17A599" w14:textId="77777777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C6FBC" w:rsidRPr="0041570F" w14:paraId="7334FA1B" w14:textId="77777777" w:rsidTr="00436050">
        <w:tc>
          <w:tcPr>
            <w:tcW w:w="1118" w:type="dxa"/>
            <w:vAlign w:val="center"/>
          </w:tcPr>
          <w:p w14:paraId="6A33D65E" w14:textId="45AE4F3B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  <w:bookmarkStart w:id="0" w:name="_Hlk219980669"/>
            <w:r w:rsidRPr="0041570F">
              <w:rPr>
                <w:sz w:val="22"/>
                <w:szCs w:val="22"/>
              </w:rPr>
              <w:t>2.13.</w:t>
            </w:r>
            <w:r>
              <w:rPr>
                <w:sz w:val="22"/>
                <w:szCs w:val="22"/>
              </w:rPr>
              <w:t>4</w:t>
            </w:r>
            <w:r w:rsidRPr="0041570F">
              <w:rPr>
                <w:sz w:val="22"/>
                <w:szCs w:val="22"/>
              </w:rPr>
              <w:t>.</w:t>
            </w:r>
          </w:p>
        </w:tc>
        <w:tc>
          <w:tcPr>
            <w:tcW w:w="3858" w:type="dxa"/>
            <w:vAlign w:val="center"/>
          </w:tcPr>
          <w:p w14:paraId="61B3CBCF" w14:textId="40D22418" w:rsidR="00436050" w:rsidRPr="0041570F" w:rsidRDefault="00436050" w:rsidP="00436050">
            <w:pPr>
              <w:jc w:val="both"/>
              <w:rPr>
                <w:sz w:val="22"/>
                <w:szCs w:val="22"/>
              </w:rPr>
            </w:pPr>
            <w:r w:rsidRPr="008D4DEC">
              <w:rPr>
                <w:sz w:val="22"/>
                <w:szCs w:val="22"/>
              </w:rPr>
              <w:t>Проведение опросов населения для определения приоритетных проектов в сфере благоустройства городской среды</w:t>
            </w:r>
          </w:p>
        </w:tc>
        <w:tc>
          <w:tcPr>
            <w:tcW w:w="4775" w:type="dxa"/>
            <w:vAlign w:val="center"/>
          </w:tcPr>
          <w:p w14:paraId="499EA11C" w14:textId="0F65984D" w:rsidR="00436050" w:rsidRPr="00467290" w:rsidRDefault="006860CC" w:rsidP="00436050">
            <w:pPr>
              <w:jc w:val="both"/>
              <w:rPr>
                <w:sz w:val="22"/>
                <w:szCs w:val="22"/>
              </w:rPr>
            </w:pPr>
            <w:r w:rsidRPr="006860CC">
              <w:rPr>
                <w:sz w:val="22"/>
                <w:szCs w:val="22"/>
              </w:rPr>
              <w:t>За отчетный период проведено 7 опросов населения и одно общественное обсуждение.</w:t>
            </w:r>
            <w:r w:rsidRPr="006860CC">
              <w:rPr>
                <w:sz w:val="22"/>
                <w:szCs w:val="22"/>
              </w:rPr>
              <w:tab/>
            </w:r>
          </w:p>
        </w:tc>
        <w:tc>
          <w:tcPr>
            <w:tcW w:w="3098" w:type="dxa"/>
            <w:vAlign w:val="center"/>
          </w:tcPr>
          <w:p w14:paraId="65979200" w14:textId="418DC2E7" w:rsidR="00436050" w:rsidRPr="0041570F" w:rsidRDefault="00436050" w:rsidP="00436050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9113E2">
              <w:rPr>
                <w:color w:val="000000"/>
                <w:sz w:val="22"/>
                <w:szCs w:val="22"/>
              </w:rPr>
              <w:t>оличество проведенных опросов</w:t>
            </w:r>
          </w:p>
        </w:tc>
        <w:tc>
          <w:tcPr>
            <w:tcW w:w="990" w:type="dxa"/>
            <w:vAlign w:val="center"/>
          </w:tcPr>
          <w:p w14:paraId="5F906598" w14:textId="794E4B66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vAlign w:val="center"/>
          </w:tcPr>
          <w:p w14:paraId="02C8FA3F" w14:textId="6A311DBA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C6FBC" w:rsidRPr="0041570F" w14:paraId="362D2A04" w14:textId="77777777" w:rsidTr="00436050">
        <w:tc>
          <w:tcPr>
            <w:tcW w:w="1118" w:type="dxa"/>
            <w:vAlign w:val="center"/>
          </w:tcPr>
          <w:p w14:paraId="6BEE680B" w14:textId="1C4A4959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2.13.5.</w:t>
            </w:r>
          </w:p>
        </w:tc>
        <w:tc>
          <w:tcPr>
            <w:tcW w:w="3858" w:type="dxa"/>
            <w:vAlign w:val="center"/>
          </w:tcPr>
          <w:p w14:paraId="341A4C2F" w14:textId="0C0E7C61" w:rsidR="00436050" w:rsidRPr="0041570F" w:rsidRDefault="00436050" w:rsidP="00436050">
            <w:pPr>
              <w:jc w:val="both"/>
              <w:rPr>
                <w:sz w:val="22"/>
                <w:szCs w:val="22"/>
              </w:rPr>
            </w:pPr>
            <w:r w:rsidRPr="00CC7A0B">
              <w:rPr>
                <w:sz w:val="22"/>
                <w:szCs w:val="22"/>
              </w:rPr>
              <w:t xml:space="preserve">Расширение практики муниципально-частного партнерства в сфере благоустройства городской среды в рамках </w:t>
            </w:r>
            <w:r>
              <w:rPr>
                <w:sz w:val="22"/>
                <w:szCs w:val="22"/>
              </w:rPr>
              <w:t>инициативных проектов</w:t>
            </w:r>
          </w:p>
        </w:tc>
        <w:tc>
          <w:tcPr>
            <w:tcW w:w="4775" w:type="dxa"/>
            <w:vAlign w:val="center"/>
          </w:tcPr>
          <w:p w14:paraId="6FE966FC" w14:textId="6047163F" w:rsidR="00436050" w:rsidRPr="000C000B" w:rsidRDefault="000C000B" w:rsidP="00436050">
            <w:pPr>
              <w:jc w:val="both"/>
              <w:rPr>
                <w:sz w:val="22"/>
                <w:szCs w:val="22"/>
              </w:rPr>
            </w:pPr>
            <w:r w:rsidRPr="000C000B">
              <w:rPr>
                <w:sz w:val="22"/>
                <w:szCs w:val="22"/>
              </w:rPr>
              <w:t>З</w:t>
            </w:r>
            <w:r w:rsidR="00436050" w:rsidRPr="000C000B">
              <w:rPr>
                <w:sz w:val="22"/>
                <w:szCs w:val="22"/>
              </w:rPr>
              <w:t xml:space="preserve">а отчетный период </w:t>
            </w:r>
            <w:r w:rsidRPr="000C000B">
              <w:rPr>
                <w:sz w:val="22"/>
                <w:szCs w:val="22"/>
              </w:rPr>
              <w:t>реализовано 3 проекта по «Вам решать» и один проект по «Формировнаию</w:t>
            </w:r>
            <w:r>
              <w:rPr>
                <w:sz w:val="22"/>
                <w:szCs w:val="22"/>
              </w:rPr>
              <w:t xml:space="preserve"> </w:t>
            </w:r>
            <w:r w:rsidRPr="000C000B">
              <w:rPr>
                <w:sz w:val="22"/>
                <w:szCs w:val="22"/>
              </w:rPr>
              <w:t>комфортной городской среды.</w:t>
            </w:r>
          </w:p>
        </w:tc>
        <w:tc>
          <w:tcPr>
            <w:tcW w:w="3098" w:type="dxa"/>
            <w:vAlign w:val="center"/>
          </w:tcPr>
          <w:p w14:paraId="6820CF6D" w14:textId="18C958D1" w:rsidR="00436050" w:rsidRPr="0041570F" w:rsidRDefault="00436050" w:rsidP="00436050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Количество проектов по благоустройству городской среды, реализуемых в рам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41570F">
              <w:rPr>
                <w:color w:val="000000"/>
                <w:sz w:val="22"/>
                <w:szCs w:val="22"/>
              </w:rPr>
              <w:t>ах проект</w:t>
            </w:r>
            <w:r>
              <w:rPr>
                <w:color w:val="000000"/>
                <w:sz w:val="22"/>
                <w:szCs w:val="22"/>
              </w:rPr>
              <w:t>ов: инициативного бюджетирования</w:t>
            </w:r>
            <w:r w:rsidRPr="0041570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«Вам решать»; «Формирование комфортной городской среды»</w:t>
            </w:r>
          </w:p>
        </w:tc>
        <w:tc>
          <w:tcPr>
            <w:tcW w:w="990" w:type="dxa"/>
            <w:vAlign w:val="center"/>
          </w:tcPr>
          <w:p w14:paraId="0F75A088" w14:textId="7E039326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887" w:type="dxa"/>
            <w:vAlign w:val="center"/>
          </w:tcPr>
          <w:p w14:paraId="4DC2686E" w14:textId="5A84E4B7" w:rsidR="00436050" w:rsidRPr="0041570F" w:rsidRDefault="000C000B" w:rsidP="00436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bookmarkEnd w:id="0"/>
      <w:tr w:rsidR="00CC6FBC" w:rsidRPr="0041570F" w14:paraId="3D0B5A74" w14:textId="77777777" w:rsidTr="00436050">
        <w:tc>
          <w:tcPr>
            <w:tcW w:w="1118" w:type="dxa"/>
            <w:vAlign w:val="center"/>
          </w:tcPr>
          <w:p w14:paraId="1CA89C88" w14:textId="4A77729E" w:rsidR="00436050" w:rsidRDefault="00436050" w:rsidP="004360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2.14.2.</w:t>
            </w:r>
          </w:p>
        </w:tc>
        <w:tc>
          <w:tcPr>
            <w:tcW w:w="3858" w:type="dxa"/>
            <w:vAlign w:val="center"/>
          </w:tcPr>
          <w:p w14:paraId="0B89D21E" w14:textId="47B5E6CC" w:rsidR="00436050" w:rsidRPr="005C0777" w:rsidRDefault="00436050" w:rsidP="00436050">
            <w:pPr>
              <w:jc w:val="both"/>
              <w:rPr>
                <w:sz w:val="22"/>
                <w:szCs w:val="22"/>
              </w:rPr>
            </w:pPr>
            <w:r w:rsidRPr="00423B0D">
              <w:rPr>
                <w:sz w:val="22"/>
                <w:szCs w:val="22"/>
              </w:rPr>
              <w:t xml:space="preserve">Снижение количества нарушений антимонопольного законодательства при проведении конкурсов по отбору управляющей организации, предусмотренных Жилищным кодексом Российской Федерации и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</w:t>
            </w:r>
            <w:r w:rsidRPr="00423B0D">
              <w:rPr>
                <w:sz w:val="22"/>
                <w:szCs w:val="22"/>
              </w:rPr>
              <w:lastRenderedPageBreak/>
              <w:t>Правительства Российской Федерации от 6 февраля 2006 г. № 75</w:t>
            </w:r>
          </w:p>
        </w:tc>
        <w:tc>
          <w:tcPr>
            <w:tcW w:w="4775" w:type="dxa"/>
            <w:vAlign w:val="center"/>
          </w:tcPr>
          <w:p w14:paraId="414E9207" w14:textId="43D56910" w:rsidR="00436050" w:rsidRPr="0041570F" w:rsidRDefault="00E67CF7" w:rsidP="00436050">
            <w:pPr>
              <w:jc w:val="both"/>
              <w:rPr>
                <w:i/>
                <w:iCs/>
                <w:color w:val="7030A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r w:rsidRPr="00423B0D">
              <w:rPr>
                <w:sz w:val="22"/>
                <w:szCs w:val="22"/>
              </w:rPr>
              <w:t>онкурс</w:t>
            </w:r>
            <w:r>
              <w:rPr>
                <w:sz w:val="22"/>
                <w:szCs w:val="22"/>
              </w:rPr>
              <w:t>ы</w:t>
            </w:r>
            <w:r w:rsidRPr="00423B0D">
              <w:rPr>
                <w:sz w:val="22"/>
                <w:szCs w:val="22"/>
              </w:rPr>
              <w:t xml:space="preserve"> по отбору управляющей организации для управления многоквартирным домом</w:t>
            </w:r>
            <w:r>
              <w:rPr>
                <w:sz w:val="22"/>
                <w:szCs w:val="22"/>
              </w:rPr>
              <w:t xml:space="preserve"> в отччетном периоде не проводились.</w:t>
            </w:r>
          </w:p>
        </w:tc>
        <w:tc>
          <w:tcPr>
            <w:tcW w:w="3098" w:type="dxa"/>
            <w:vAlign w:val="center"/>
          </w:tcPr>
          <w:p w14:paraId="7E44FB2B" w14:textId="4AF807AC" w:rsidR="00436050" w:rsidRDefault="00436050" w:rsidP="004360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14:paraId="37649EA7" w14:textId="284B2CE6" w:rsidR="00436050" w:rsidRDefault="00436050" w:rsidP="00436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vAlign w:val="center"/>
          </w:tcPr>
          <w:p w14:paraId="2A27343A" w14:textId="67063E1B" w:rsidR="00436050" w:rsidRDefault="00436050" w:rsidP="00436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C6FBC" w:rsidRPr="0041570F" w14:paraId="6AD5E8E0" w14:textId="77777777" w:rsidTr="00436050">
        <w:tc>
          <w:tcPr>
            <w:tcW w:w="1118" w:type="dxa"/>
            <w:vAlign w:val="center"/>
          </w:tcPr>
          <w:p w14:paraId="60E42263" w14:textId="1CE2C584" w:rsidR="00436050" w:rsidRPr="00B83E2D" w:rsidRDefault="00436050" w:rsidP="00436050">
            <w:pPr>
              <w:jc w:val="center"/>
              <w:rPr>
                <w:color w:val="000000"/>
                <w:sz w:val="22"/>
                <w:szCs w:val="22"/>
              </w:rPr>
            </w:pPr>
            <w:r w:rsidRPr="00B83E2D">
              <w:rPr>
                <w:color w:val="000000"/>
                <w:sz w:val="22"/>
                <w:szCs w:val="22"/>
              </w:rPr>
              <w:t>2.14.3.</w:t>
            </w:r>
          </w:p>
        </w:tc>
        <w:tc>
          <w:tcPr>
            <w:tcW w:w="3858" w:type="dxa"/>
            <w:vAlign w:val="center"/>
          </w:tcPr>
          <w:p w14:paraId="2B081199" w14:textId="69F95952" w:rsidR="00436050" w:rsidRPr="00B83E2D" w:rsidRDefault="00436050" w:rsidP="00436050">
            <w:pPr>
              <w:jc w:val="both"/>
              <w:rPr>
                <w:sz w:val="22"/>
                <w:szCs w:val="22"/>
              </w:rPr>
            </w:pPr>
            <w:r w:rsidRPr="00B83E2D">
              <w:rPr>
                <w:sz w:val="22"/>
                <w:szCs w:val="22"/>
              </w:rPr>
              <w:t>Недопущение необоснованного укрупнения лотов при организации и проведении конкурсов по отбору управляющей организации, предусмотренных Жилищным кодексом РФ и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РФ от 6 февраля 2006 г. № 75</w:t>
            </w:r>
          </w:p>
        </w:tc>
        <w:tc>
          <w:tcPr>
            <w:tcW w:w="4775" w:type="dxa"/>
            <w:vAlign w:val="center"/>
          </w:tcPr>
          <w:p w14:paraId="6F97E80E" w14:textId="2E2DCE22" w:rsidR="00436050" w:rsidRPr="00B83E2D" w:rsidRDefault="007E6E54" w:rsidP="004360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23B0D">
              <w:rPr>
                <w:sz w:val="22"/>
                <w:szCs w:val="22"/>
              </w:rPr>
              <w:t>онкурс</w:t>
            </w:r>
            <w:r>
              <w:rPr>
                <w:sz w:val="22"/>
                <w:szCs w:val="22"/>
              </w:rPr>
              <w:t>ы</w:t>
            </w:r>
            <w:r w:rsidRPr="00423B0D">
              <w:rPr>
                <w:sz w:val="22"/>
                <w:szCs w:val="22"/>
              </w:rPr>
              <w:t xml:space="preserve"> по отбору управляющей организации для управления многоквартирным домом</w:t>
            </w:r>
            <w:r>
              <w:rPr>
                <w:sz w:val="22"/>
                <w:szCs w:val="22"/>
              </w:rPr>
              <w:t xml:space="preserve"> в отччетном периоде не проводились.</w:t>
            </w:r>
          </w:p>
        </w:tc>
        <w:tc>
          <w:tcPr>
            <w:tcW w:w="3098" w:type="dxa"/>
            <w:vAlign w:val="center"/>
          </w:tcPr>
          <w:p w14:paraId="31AE5A3F" w14:textId="2824DDB9" w:rsidR="00436050" w:rsidRPr="00B83E2D" w:rsidRDefault="00436050" w:rsidP="00436050">
            <w:pPr>
              <w:jc w:val="center"/>
              <w:rPr>
                <w:color w:val="000000"/>
                <w:sz w:val="22"/>
                <w:szCs w:val="22"/>
              </w:rPr>
            </w:pPr>
            <w:r w:rsidRPr="00B83E2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14:paraId="08C8F1CA" w14:textId="2895B7FC" w:rsidR="00436050" w:rsidRPr="00B83E2D" w:rsidRDefault="00436050" w:rsidP="00436050">
            <w:pPr>
              <w:jc w:val="center"/>
              <w:rPr>
                <w:sz w:val="22"/>
                <w:szCs w:val="22"/>
              </w:rPr>
            </w:pPr>
            <w:r w:rsidRPr="00B83E2D"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vAlign w:val="center"/>
          </w:tcPr>
          <w:p w14:paraId="1FF09020" w14:textId="12C00283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  <w:r w:rsidRPr="00B83E2D">
              <w:rPr>
                <w:sz w:val="22"/>
                <w:szCs w:val="22"/>
              </w:rPr>
              <w:t>-</w:t>
            </w:r>
          </w:p>
        </w:tc>
      </w:tr>
      <w:tr w:rsidR="00CC6FBC" w:rsidRPr="0041570F" w14:paraId="4D98B04E" w14:textId="77777777" w:rsidTr="00436050">
        <w:tc>
          <w:tcPr>
            <w:tcW w:w="1118" w:type="dxa"/>
            <w:vAlign w:val="center"/>
          </w:tcPr>
          <w:p w14:paraId="3429819C" w14:textId="31C837F9" w:rsidR="00436050" w:rsidRPr="0041570F" w:rsidRDefault="00436050" w:rsidP="00436050">
            <w:pPr>
              <w:jc w:val="center"/>
              <w:rPr>
                <w:color w:val="000000"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2.18.1</w:t>
            </w:r>
          </w:p>
        </w:tc>
        <w:tc>
          <w:tcPr>
            <w:tcW w:w="3858" w:type="dxa"/>
            <w:vAlign w:val="center"/>
          </w:tcPr>
          <w:p w14:paraId="375E144A" w14:textId="1953C705" w:rsidR="00436050" w:rsidRPr="0041570F" w:rsidRDefault="00436050" w:rsidP="00436050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>Организация проведения открытых конкурсов на право осуществления перевозок по муниципальным маршрутам регулярных перевозок автомобильным транспортом по нерегулируемым тарифам</w:t>
            </w:r>
          </w:p>
        </w:tc>
        <w:tc>
          <w:tcPr>
            <w:tcW w:w="4775" w:type="dxa"/>
            <w:vAlign w:val="center"/>
          </w:tcPr>
          <w:p w14:paraId="5603FF5D" w14:textId="25AD1F1E" w:rsidR="00436050" w:rsidRPr="00E473D1" w:rsidRDefault="00C9790B" w:rsidP="00436050">
            <w:pPr>
              <w:jc w:val="both"/>
              <w:rPr>
                <w:i/>
                <w:iCs/>
                <w:sz w:val="22"/>
                <w:szCs w:val="22"/>
              </w:rPr>
            </w:pPr>
            <w:r w:rsidRPr="00C9790B">
              <w:rPr>
                <w:i/>
                <w:iCs/>
                <w:sz w:val="22"/>
                <w:szCs w:val="22"/>
              </w:rPr>
              <w:t>В течение года проведено 3 конкурса на окаазние услуг по осуществлению</w:t>
            </w:r>
            <w:r w:rsidR="00E473D1" w:rsidRPr="00E473D1">
              <w:rPr>
                <w:i/>
                <w:iCs/>
                <w:sz w:val="22"/>
                <w:szCs w:val="22"/>
              </w:rPr>
              <w:t xml:space="preserve"> </w:t>
            </w:r>
            <w:r w:rsidRPr="00C9790B">
              <w:rPr>
                <w:i/>
                <w:iCs/>
                <w:sz w:val="22"/>
                <w:szCs w:val="22"/>
              </w:rPr>
              <w:t xml:space="preserve">регулярных перевозок по социально-значимым маршрутам в границах муниципального округа Сокольский Нижегородской области 29.05.2025, 10.11.2025, 14.12.2025 на </w:t>
            </w:r>
            <w:hyperlink r:id="rId10" w:history="1">
              <w:r w:rsidR="00E473D1" w:rsidRPr="00012219">
                <w:rPr>
                  <w:rStyle w:val="ae"/>
                  <w:i/>
                  <w:iCs/>
                  <w:sz w:val="22"/>
                  <w:szCs w:val="22"/>
                  <w:lang w:val="en-US"/>
                </w:rPr>
                <w:t>https</w:t>
              </w:r>
              <w:r w:rsidR="00E473D1" w:rsidRPr="00012219">
                <w:rPr>
                  <w:rStyle w:val="ae"/>
                  <w:i/>
                  <w:iCs/>
                  <w:sz w:val="22"/>
                  <w:szCs w:val="22"/>
                </w:rPr>
                <w:t>://44.</w:t>
              </w:r>
              <w:r w:rsidR="00E473D1" w:rsidRPr="00012219">
                <w:rPr>
                  <w:rStyle w:val="ae"/>
                  <w:i/>
                  <w:iCs/>
                  <w:sz w:val="22"/>
                  <w:szCs w:val="22"/>
                  <w:lang w:val="en-US"/>
                </w:rPr>
                <w:t>fabrikant</w:t>
              </w:r>
              <w:r w:rsidR="00E473D1" w:rsidRPr="00012219">
                <w:rPr>
                  <w:rStyle w:val="ae"/>
                  <w:i/>
                  <w:iCs/>
                  <w:sz w:val="22"/>
                  <w:szCs w:val="22"/>
                </w:rPr>
                <w:t>.</w:t>
              </w:r>
              <w:r w:rsidR="00E473D1" w:rsidRPr="00012219">
                <w:rPr>
                  <w:rStyle w:val="ae"/>
                  <w:i/>
                  <w:iCs/>
                  <w:sz w:val="22"/>
                  <w:szCs w:val="22"/>
                  <w:lang w:val="en-US"/>
                </w:rPr>
                <w:t>ru</w:t>
              </w:r>
            </w:hyperlink>
          </w:p>
          <w:p w14:paraId="2F3D33D3" w14:textId="27E270DD" w:rsidR="00E473D1" w:rsidRPr="00E473D1" w:rsidRDefault="00E473D1" w:rsidP="00436050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98" w:type="dxa"/>
            <w:vAlign w:val="center"/>
          </w:tcPr>
          <w:p w14:paraId="59F9F06E" w14:textId="295ADAC6" w:rsidR="00436050" w:rsidRPr="005C0777" w:rsidRDefault="00436050" w:rsidP="004360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14:paraId="64899070" w14:textId="7D32844D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vAlign w:val="center"/>
          </w:tcPr>
          <w:p w14:paraId="0C7708C9" w14:textId="160A672D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C6FBC" w:rsidRPr="0041570F" w14:paraId="34500413" w14:textId="77777777" w:rsidTr="00436050">
        <w:tc>
          <w:tcPr>
            <w:tcW w:w="1118" w:type="dxa"/>
            <w:vAlign w:val="center"/>
          </w:tcPr>
          <w:p w14:paraId="5C44778F" w14:textId="429EA78D" w:rsidR="00436050" w:rsidRPr="0041570F" w:rsidRDefault="00436050" w:rsidP="004360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2.18.3.</w:t>
            </w:r>
          </w:p>
        </w:tc>
        <w:tc>
          <w:tcPr>
            <w:tcW w:w="3858" w:type="dxa"/>
            <w:vAlign w:val="center"/>
          </w:tcPr>
          <w:p w14:paraId="49AB9AC4" w14:textId="76274C67" w:rsidR="00436050" w:rsidRPr="0041570F" w:rsidRDefault="00436050" w:rsidP="00436050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>Размещение информации о критериях конкурсного отбора перевозчиков в открытом доступе в сети Интернет</w:t>
            </w:r>
          </w:p>
        </w:tc>
        <w:tc>
          <w:tcPr>
            <w:tcW w:w="4775" w:type="dxa"/>
            <w:vAlign w:val="center"/>
          </w:tcPr>
          <w:p w14:paraId="575D27AB" w14:textId="7522F400" w:rsidR="00436050" w:rsidRPr="0041570F" w:rsidRDefault="00E473D1" w:rsidP="00436050">
            <w:pPr>
              <w:jc w:val="both"/>
              <w:rPr>
                <w:sz w:val="22"/>
                <w:szCs w:val="22"/>
              </w:rPr>
            </w:pPr>
            <w:r w:rsidRPr="00E473D1">
              <w:rPr>
                <w:i/>
                <w:iCs/>
                <w:sz w:val="22"/>
                <w:szCs w:val="22"/>
              </w:rPr>
              <w:t>https://44.fabrikant.ru</w:t>
            </w:r>
          </w:p>
        </w:tc>
        <w:tc>
          <w:tcPr>
            <w:tcW w:w="3098" w:type="dxa"/>
            <w:vAlign w:val="center"/>
          </w:tcPr>
          <w:p w14:paraId="2BC7BC7D" w14:textId="6B6EEBC2" w:rsidR="00436050" w:rsidRPr="005C0777" w:rsidRDefault="00436050" w:rsidP="004360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14:paraId="2896DA6F" w14:textId="195770B5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vAlign w:val="center"/>
          </w:tcPr>
          <w:p w14:paraId="3E4691B1" w14:textId="4A8B93B7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C6FBC" w:rsidRPr="0041570F" w14:paraId="250178C6" w14:textId="77777777" w:rsidTr="00436050">
        <w:tc>
          <w:tcPr>
            <w:tcW w:w="1118" w:type="dxa"/>
            <w:vAlign w:val="center"/>
          </w:tcPr>
          <w:p w14:paraId="16D9C155" w14:textId="1889E8FE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2.18.4.</w:t>
            </w:r>
          </w:p>
        </w:tc>
        <w:tc>
          <w:tcPr>
            <w:tcW w:w="3858" w:type="dxa"/>
          </w:tcPr>
          <w:p w14:paraId="3ADA900D" w14:textId="129B3CD2" w:rsidR="00436050" w:rsidRPr="0041570F" w:rsidRDefault="00436050" w:rsidP="00436050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 xml:space="preserve">Формирование сети регулярных муниципальных маршрутов с учетом предложений негосударственных перевозчиков </w:t>
            </w:r>
          </w:p>
        </w:tc>
        <w:tc>
          <w:tcPr>
            <w:tcW w:w="4775" w:type="dxa"/>
            <w:vAlign w:val="center"/>
          </w:tcPr>
          <w:p w14:paraId="6DD52912" w14:textId="568C4726" w:rsidR="00436050" w:rsidRPr="00E473D1" w:rsidRDefault="00E473D1" w:rsidP="004360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Муниципальные маршруты скорректированы с учетом проведенных публичных обсуждений жителей сельских населенных пунктов.</w:t>
            </w:r>
          </w:p>
        </w:tc>
        <w:tc>
          <w:tcPr>
            <w:tcW w:w="3098" w:type="dxa"/>
            <w:vAlign w:val="center"/>
          </w:tcPr>
          <w:p w14:paraId="25959C64" w14:textId="4750035C" w:rsidR="00436050" w:rsidRPr="005C0777" w:rsidRDefault="00436050" w:rsidP="004360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14:paraId="779D5DC0" w14:textId="1DAD8202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vAlign w:val="center"/>
          </w:tcPr>
          <w:p w14:paraId="6B227C25" w14:textId="24613B54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C6FBC" w:rsidRPr="0041570F" w14:paraId="6B17BFA9" w14:textId="77777777" w:rsidTr="00436050">
        <w:tc>
          <w:tcPr>
            <w:tcW w:w="1118" w:type="dxa"/>
            <w:vAlign w:val="center"/>
          </w:tcPr>
          <w:p w14:paraId="51844CFB" w14:textId="29B6DE97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2.18.5.</w:t>
            </w:r>
          </w:p>
        </w:tc>
        <w:tc>
          <w:tcPr>
            <w:tcW w:w="3858" w:type="dxa"/>
          </w:tcPr>
          <w:p w14:paraId="5B8A0AEE" w14:textId="68790FE4" w:rsidR="00436050" w:rsidRPr="0041570F" w:rsidRDefault="00436050" w:rsidP="00436050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>Мониторинг пассажиропотока и потребностей в корректировке маршрутной сети Нижегородской области и создание, при необходимости, новых маршрутов</w:t>
            </w:r>
          </w:p>
        </w:tc>
        <w:tc>
          <w:tcPr>
            <w:tcW w:w="4775" w:type="dxa"/>
            <w:vAlign w:val="center"/>
          </w:tcPr>
          <w:p w14:paraId="59D22CD1" w14:textId="116620CA" w:rsidR="00436050" w:rsidRPr="0041570F" w:rsidRDefault="00580414" w:rsidP="00436050">
            <w:pPr>
              <w:jc w:val="both"/>
              <w:rPr>
                <w:sz w:val="22"/>
                <w:szCs w:val="22"/>
              </w:rPr>
            </w:pPr>
            <w:r w:rsidRPr="004B284B">
              <w:rPr>
                <w:sz w:val="22"/>
                <w:szCs w:val="22"/>
              </w:rPr>
              <w:t>Мониторинг пассажиропотока по внутрирайонным маршрутам проводится ежегодно.</w:t>
            </w:r>
          </w:p>
        </w:tc>
        <w:tc>
          <w:tcPr>
            <w:tcW w:w="3098" w:type="dxa"/>
            <w:vAlign w:val="center"/>
          </w:tcPr>
          <w:p w14:paraId="6F0E3E64" w14:textId="639DCBA4" w:rsidR="00436050" w:rsidRPr="005C0777" w:rsidRDefault="00436050" w:rsidP="004360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14:paraId="107C74D2" w14:textId="412DCC9F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vAlign w:val="center"/>
          </w:tcPr>
          <w:p w14:paraId="119A64BF" w14:textId="150FD811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C6FBC" w:rsidRPr="0041570F" w14:paraId="0D3DB9AC" w14:textId="77777777" w:rsidTr="00436050">
        <w:tc>
          <w:tcPr>
            <w:tcW w:w="1118" w:type="dxa"/>
            <w:vAlign w:val="center"/>
          </w:tcPr>
          <w:p w14:paraId="2BD7537F" w14:textId="2E0DE0A3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2.18.6.</w:t>
            </w:r>
          </w:p>
        </w:tc>
        <w:tc>
          <w:tcPr>
            <w:tcW w:w="3858" w:type="dxa"/>
          </w:tcPr>
          <w:p w14:paraId="7EAAE6E1" w14:textId="0763823C" w:rsidR="00436050" w:rsidRPr="0041570F" w:rsidRDefault="00436050" w:rsidP="00436050">
            <w:pPr>
              <w:jc w:val="both"/>
              <w:rPr>
                <w:sz w:val="22"/>
                <w:szCs w:val="22"/>
              </w:rPr>
            </w:pPr>
            <w:r w:rsidRPr="009113E2">
              <w:rPr>
                <w:sz w:val="22"/>
                <w:szCs w:val="22"/>
              </w:rPr>
              <w:t>Разработка документа планирования муниципальных маршрутов регулярных перевозок с учетом полученной в результате мониторинга информации</w:t>
            </w:r>
          </w:p>
        </w:tc>
        <w:tc>
          <w:tcPr>
            <w:tcW w:w="4775" w:type="dxa"/>
            <w:vAlign w:val="center"/>
          </w:tcPr>
          <w:p w14:paraId="7D684B55" w14:textId="2C997595" w:rsidR="00436050" w:rsidRPr="00206F53" w:rsidRDefault="00580414" w:rsidP="00436050">
            <w:pPr>
              <w:jc w:val="both"/>
              <w:rPr>
                <w:b/>
                <w:bCs/>
                <w:sz w:val="22"/>
                <w:szCs w:val="22"/>
              </w:rPr>
            </w:pPr>
            <w:r w:rsidRPr="004B284B">
              <w:rPr>
                <w:sz w:val="22"/>
                <w:szCs w:val="22"/>
              </w:rPr>
              <w:t>Ежегодно. Уточнение времени и дней недели движения отдельнызх маршрутов с целью снижения убытков.</w:t>
            </w:r>
          </w:p>
        </w:tc>
        <w:tc>
          <w:tcPr>
            <w:tcW w:w="3098" w:type="dxa"/>
            <w:vAlign w:val="center"/>
          </w:tcPr>
          <w:p w14:paraId="251EF6FD" w14:textId="379A5002" w:rsidR="00436050" w:rsidRPr="005C0777" w:rsidRDefault="00436050" w:rsidP="004360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14:paraId="3C2F368C" w14:textId="1BE0B1A9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vAlign w:val="center"/>
          </w:tcPr>
          <w:p w14:paraId="2FF60C2C" w14:textId="160C5DB0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C6FBC" w:rsidRPr="0041570F" w14:paraId="5D2FCB17" w14:textId="77777777" w:rsidTr="00436050">
        <w:tc>
          <w:tcPr>
            <w:tcW w:w="1118" w:type="dxa"/>
            <w:vAlign w:val="center"/>
          </w:tcPr>
          <w:p w14:paraId="4C528464" w14:textId="16288167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2.</w:t>
            </w:r>
            <w:r>
              <w:rPr>
                <w:color w:val="000000"/>
                <w:sz w:val="22"/>
                <w:szCs w:val="22"/>
              </w:rPr>
              <w:t>38</w:t>
            </w:r>
            <w:r w:rsidRPr="0041570F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858" w:type="dxa"/>
            <w:vAlign w:val="center"/>
          </w:tcPr>
          <w:p w14:paraId="14ADCEAA" w14:textId="783851CC" w:rsidR="00436050" w:rsidRPr="0041570F" w:rsidRDefault="00436050" w:rsidP="00436050">
            <w:pPr>
              <w:jc w:val="both"/>
              <w:rPr>
                <w:sz w:val="22"/>
                <w:szCs w:val="22"/>
              </w:rPr>
            </w:pPr>
            <w:r w:rsidRPr="000A62C9">
              <w:rPr>
                <w:sz w:val="22"/>
                <w:szCs w:val="22"/>
              </w:rPr>
              <w:t>Создание отдельного раздела на официальном сайте в сети «Интернет» по наиболее часто задаваемым вопросам</w:t>
            </w:r>
            <w:r>
              <w:rPr>
                <w:sz w:val="22"/>
                <w:szCs w:val="22"/>
              </w:rPr>
              <w:t xml:space="preserve"> </w:t>
            </w:r>
            <w:r w:rsidRPr="00F8505D">
              <w:rPr>
                <w:i/>
                <w:iCs/>
                <w:sz w:val="22"/>
                <w:szCs w:val="22"/>
              </w:rPr>
              <w:t>(по наружной рекламе)</w:t>
            </w:r>
            <w:r w:rsidRPr="000A62C9">
              <w:rPr>
                <w:sz w:val="22"/>
                <w:szCs w:val="22"/>
              </w:rPr>
              <w:t xml:space="preserve"> с возможностью обратной связи</w:t>
            </w:r>
          </w:p>
        </w:tc>
        <w:tc>
          <w:tcPr>
            <w:tcW w:w="4775" w:type="dxa"/>
            <w:vAlign w:val="center"/>
          </w:tcPr>
          <w:p w14:paraId="66AF0913" w14:textId="2FF8BF45" w:rsidR="00436050" w:rsidRPr="00DF7E0F" w:rsidRDefault="00436050" w:rsidP="00436050">
            <w:pPr>
              <w:jc w:val="both"/>
              <w:rPr>
                <w:sz w:val="22"/>
                <w:szCs w:val="22"/>
              </w:rPr>
            </w:pPr>
            <w:r w:rsidRPr="00DF7E0F">
              <w:rPr>
                <w:sz w:val="22"/>
                <w:szCs w:val="22"/>
              </w:rPr>
              <w:t>Н</w:t>
            </w:r>
            <w:r w:rsidR="00E473D1">
              <w:rPr>
                <w:sz w:val="22"/>
                <w:szCs w:val="22"/>
              </w:rPr>
              <w:t>е</w:t>
            </w:r>
            <w:r w:rsidRPr="00DF7E0F">
              <w:rPr>
                <w:sz w:val="22"/>
                <w:szCs w:val="22"/>
              </w:rPr>
              <w:t xml:space="preserve"> предпринималось никаких действий</w:t>
            </w:r>
            <w:r w:rsidR="00DF7E0F">
              <w:rPr>
                <w:sz w:val="22"/>
                <w:szCs w:val="22"/>
              </w:rPr>
              <w:t>.</w:t>
            </w:r>
          </w:p>
          <w:p w14:paraId="6ADE1D88" w14:textId="25C9BD38" w:rsidR="00436050" w:rsidRPr="0041570F" w:rsidRDefault="00436050" w:rsidP="004360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98" w:type="dxa"/>
            <w:vAlign w:val="center"/>
          </w:tcPr>
          <w:p w14:paraId="661FD913" w14:textId="758987BE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0" w:type="dxa"/>
            <w:vAlign w:val="center"/>
          </w:tcPr>
          <w:p w14:paraId="6ED792AE" w14:textId="6174DE1E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vAlign w:val="center"/>
          </w:tcPr>
          <w:p w14:paraId="5F2302D0" w14:textId="003E34E6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</w:p>
        </w:tc>
      </w:tr>
      <w:tr w:rsidR="00CC6FBC" w:rsidRPr="0041570F" w14:paraId="68966852" w14:textId="77777777" w:rsidTr="00436050">
        <w:tc>
          <w:tcPr>
            <w:tcW w:w="1118" w:type="dxa"/>
            <w:vAlign w:val="center"/>
          </w:tcPr>
          <w:p w14:paraId="7382F37F" w14:textId="2E996633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2.40.1</w:t>
            </w:r>
          </w:p>
        </w:tc>
        <w:tc>
          <w:tcPr>
            <w:tcW w:w="3858" w:type="dxa"/>
            <w:vAlign w:val="center"/>
          </w:tcPr>
          <w:p w14:paraId="01C44E25" w14:textId="4C491713" w:rsidR="00436050" w:rsidRPr="0041570F" w:rsidRDefault="00436050" w:rsidP="00436050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>Оказание консультационных услуг субъектам туристской индустрии по разработке туристских маршрутов, связанных с посещением туристских центров Нижегородской области</w:t>
            </w:r>
          </w:p>
        </w:tc>
        <w:tc>
          <w:tcPr>
            <w:tcW w:w="4775" w:type="dxa"/>
            <w:vAlign w:val="center"/>
          </w:tcPr>
          <w:p w14:paraId="3BB02474" w14:textId="77777777" w:rsidR="00DF7E0F" w:rsidRPr="00DF7E0F" w:rsidRDefault="00DF7E0F" w:rsidP="00DF7E0F">
            <w:pPr>
              <w:jc w:val="both"/>
              <w:rPr>
                <w:sz w:val="22"/>
                <w:szCs w:val="22"/>
              </w:rPr>
            </w:pPr>
            <w:r w:rsidRPr="00DF7E0F">
              <w:rPr>
                <w:sz w:val="22"/>
                <w:szCs w:val="22"/>
              </w:rPr>
              <w:t>Оказано консультационных услуг:</w:t>
            </w:r>
          </w:p>
          <w:p w14:paraId="6F7341BE" w14:textId="77777777" w:rsidR="00DF7E0F" w:rsidRPr="00DF7E0F" w:rsidRDefault="00DF7E0F" w:rsidP="00DF7E0F">
            <w:pPr>
              <w:jc w:val="both"/>
              <w:rPr>
                <w:sz w:val="22"/>
                <w:szCs w:val="22"/>
              </w:rPr>
            </w:pPr>
            <w:r w:rsidRPr="00DF7E0F">
              <w:rPr>
                <w:sz w:val="22"/>
                <w:szCs w:val="22"/>
              </w:rPr>
              <w:t>- 2021 год 60 индивидуальных консультаций (онлайн);</w:t>
            </w:r>
          </w:p>
          <w:p w14:paraId="33ADFA6E" w14:textId="77777777" w:rsidR="00DF7E0F" w:rsidRPr="00DF7E0F" w:rsidRDefault="00DF7E0F" w:rsidP="00DF7E0F">
            <w:pPr>
              <w:jc w:val="both"/>
              <w:rPr>
                <w:sz w:val="22"/>
                <w:szCs w:val="22"/>
              </w:rPr>
            </w:pPr>
            <w:r w:rsidRPr="00DF7E0F">
              <w:rPr>
                <w:sz w:val="22"/>
                <w:szCs w:val="22"/>
              </w:rPr>
              <w:t>- 2022 год 95 индивидуальных и групповых консультаций;</w:t>
            </w:r>
          </w:p>
          <w:p w14:paraId="346D10B9" w14:textId="1FAE9539" w:rsidR="00DF7E0F" w:rsidRPr="00DF7E0F" w:rsidRDefault="00DF7E0F" w:rsidP="00DF7E0F">
            <w:pPr>
              <w:jc w:val="both"/>
              <w:rPr>
                <w:sz w:val="22"/>
                <w:szCs w:val="22"/>
              </w:rPr>
            </w:pPr>
            <w:r w:rsidRPr="00DF7E0F">
              <w:rPr>
                <w:sz w:val="22"/>
                <w:szCs w:val="22"/>
              </w:rPr>
              <w:t xml:space="preserve">- 2023 год </w:t>
            </w:r>
            <w:r>
              <w:rPr>
                <w:sz w:val="22"/>
                <w:szCs w:val="22"/>
              </w:rPr>
              <w:t>-</w:t>
            </w:r>
            <w:r w:rsidRPr="00DF7E0F">
              <w:rPr>
                <w:sz w:val="22"/>
                <w:szCs w:val="22"/>
              </w:rPr>
              <w:t>89 консультаций;</w:t>
            </w:r>
          </w:p>
          <w:p w14:paraId="29553349" w14:textId="77777777" w:rsidR="00436050" w:rsidRDefault="00DF7E0F" w:rsidP="00DF7E0F">
            <w:pPr>
              <w:jc w:val="both"/>
              <w:rPr>
                <w:sz w:val="22"/>
                <w:szCs w:val="22"/>
              </w:rPr>
            </w:pPr>
            <w:r w:rsidRPr="00DF7E0F">
              <w:rPr>
                <w:sz w:val="22"/>
                <w:szCs w:val="22"/>
              </w:rPr>
              <w:t>- 2024 год – 63 консультации</w:t>
            </w:r>
            <w:r>
              <w:rPr>
                <w:sz w:val="22"/>
                <w:szCs w:val="22"/>
              </w:rPr>
              <w:t>;</w:t>
            </w:r>
          </w:p>
          <w:p w14:paraId="62F6906B" w14:textId="364D4FA5" w:rsidR="00DF7E0F" w:rsidRPr="0041570F" w:rsidRDefault="00DF7E0F" w:rsidP="00DF7E0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- 2025 год – 47 консультаций.</w:t>
            </w:r>
          </w:p>
        </w:tc>
        <w:tc>
          <w:tcPr>
            <w:tcW w:w="3098" w:type="dxa"/>
            <w:vAlign w:val="center"/>
          </w:tcPr>
          <w:p w14:paraId="280F54CE" w14:textId="3AF2E542" w:rsidR="00436050" w:rsidRPr="0041570F" w:rsidRDefault="00436050" w:rsidP="00436050">
            <w:pPr>
              <w:jc w:val="both"/>
              <w:rPr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 xml:space="preserve">Количество разработанных </w:t>
            </w:r>
            <w:r w:rsidRPr="0041570F">
              <w:rPr>
                <w:b/>
                <w:bCs/>
                <w:color w:val="000000"/>
                <w:sz w:val="22"/>
                <w:szCs w:val="22"/>
              </w:rPr>
              <w:t xml:space="preserve">маршрутов/ экскурсий </w:t>
            </w:r>
            <w:r w:rsidRPr="0041570F">
              <w:rPr>
                <w:color w:val="000000"/>
                <w:sz w:val="22"/>
                <w:szCs w:val="22"/>
              </w:rPr>
              <w:t>(нарастающим итогом, начиная с 2021 года)</w:t>
            </w:r>
          </w:p>
        </w:tc>
        <w:tc>
          <w:tcPr>
            <w:tcW w:w="990" w:type="dxa"/>
            <w:vAlign w:val="center"/>
          </w:tcPr>
          <w:p w14:paraId="602FA1D6" w14:textId="27D85005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887" w:type="dxa"/>
            <w:vAlign w:val="center"/>
          </w:tcPr>
          <w:p w14:paraId="6F353DF2" w14:textId="12154B7C" w:rsidR="00436050" w:rsidRPr="00DF7E0F" w:rsidRDefault="00DF7E0F" w:rsidP="00436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CC6FBC" w:rsidRPr="0041570F" w14:paraId="59DF6CB7" w14:textId="77777777" w:rsidTr="00436050">
        <w:tc>
          <w:tcPr>
            <w:tcW w:w="1118" w:type="dxa"/>
            <w:vAlign w:val="center"/>
          </w:tcPr>
          <w:p w14:paraId="1FEAFA26" w14:textId="58D38C10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2.40.2.</w:t>
            </w:r>
          </w:p>
        </w:tc>
        <w:tc>
          <w:tcPr>
            <w:tcW w:w="3858" w:type="dxa"/>
          </w:tcPr>
          <w:p w14:paraId="148B3A95" w14:textId="7FCE7564" w:rsidR="00436050" w:rsidRPr="0041570F" w:rsidRDefault="00436050" w:rsidP="00436050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>Содействие созданию (развитию деятельности) объектов туристской индустрии в кластере «Арзамас – Саров -</w:t>
            </w:r>
            <w:r>
              <w:rPr>
                <w:sz w:val="22"/>
                <w:szCs w:val="22"/>
              </w:rPr>
              <w:t xml:space="preserve"> </w:t>
            </w:r>
            <w:r w:rsidRPr="00FB69D3">
              <w:rPr>
                <w:sz w:val="22"/>
                <w:szCs w:val="22"/>
              </w:rPr>
              <w:t>Дивеево» Нижегородской области</w:t>
            </w:r>
          </w:p>
        </w:tc>
        <w:tc>
          <w:tcPr>
            <w:tcW w:w="4775" w:type="dxa"/>
            <w:vAlign w:val="center"/>
          </w:tcPr>
          <w:p w14:paraId="7D95F260" w14:textId="17C5D6B6" w:rsidR="00580414" w:rsidRPr="004B284B" w:rsidRDefault="00580414" w:rsidP="00580414">
            <w:pPr>
              <w:jc w:val="both"/>
              <w:rPr>
                <w:sz w:val="22"/>
                <w:szCs w:val="22"/>
              </w:rPr>
            </w:pPr>
            <w:r w:rsidRPr="004B284B">
              <w:rPr>
                <w:sz w:val="22"/>
                <w:szCs w:val="22"/>
              </w:rPr>
              <w:t xml:space="preserve">В 2023 году году начал свою деяятельность глэмпинг «Берег Гриффона», в 2024 году – установлено 25 модульных домиков глэмпинга «Волны леса». </w:t>
            </w:r>
            <w:r>
              <w:rPr>
                <w:sz w:val="22"/>
                <w:szCs w:val="22"/>
              </w:rPr>
              <w:t xml:space="preserve">В 2025 году продолжилсиь работы по развитию туристического комплекса «Юркинский мыс» (ООО «Альва Айти»), ориентировочно на сумму 80 млн. рублей. </w:t>
            </w:r>
            <w:r>
              <w:rPr>
                <w:sz w:val="22"/>
                <w:szCs w:val="22"/>
              </w:rPr>
              <w:lastRenderedPageBreak/>
              <w:t>Выделен земельный участок под строительство гостиницы на 45 мест (ООО «Волна»). Продолжаю</w:t>
            </w:r>
            <w:r w:rsidR="007A136B">
              <w:rPr>
                <w:sz w:val="22"/>
                <w:szCs w:val="22"/>
              </w:rPr>
              <w:t>тся работы</w:t>
            </w:r>
            <w:r w:rsidRPr="004B284B">
              <w:rPr>
                <w:sz w:val="22"/>
                <w:szCs w:val="22"/>
              </w:rPr>
              <w:t xml:space="preserve"> по стрительству эко-отеля на территории бывшей нефтебазы в р.п. Сокольское</w:t>
            </w:r>
            <w:r w:rsidR="007A136B">
              <w:rPr>
                <w:sz w:val="22"/>
                <w:szCs w:val="22"/>
              </w:rPr>
              <w:t xml:space="preserve"> (берегоукрепление, строительство жилых и хозяйственных объектов).</w:t>
            </w:r>
          </w:p>
          <w:p w14:paraId="3C531123" w14:textId="7C8039AB" w:rsidR="00436050" w:rsidRPr="0041570F" w:rsidRDefault="00580414" w:rsidP="00436050">
            <w:pPr>
              <w:jc w:val="both"/>
              <w:rPr>
                <w:sz w:val="22"/>
                <w:szCs w:val="22"/>
              </w:rPr>
            </w:pPr>
            <w:r w:rsidRPr="004B284B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 xml:space="preserve">отчетном периоде </w:t>
            </w:r>
            <w:r w:rsidRPr="004B284B">
              <w:rPr>
                <w:sz w:val="22"/>
                <w:szCs w:val="22"/>
              </w:rPr>
              <w:t xml:space="preserve">организовано </w:t>
            </w:r>
            <w:r>
              <w:rPr>
                <w:sz w:val="22"/>
                <w:szCs w:val="22"/>
              </w:rPr>
              <w:t>2</w:t>
            </w:r>
            <w:r w:rsidRPr="004B284B">
              <w:rPr>
                <w:sz w:val="22"/>
                <w:szCs w:val="22"/>
              </w:rPr>
              <w:t xml:space="preserve"> поездки жителей </w:t>
            </w:r>
            <w:r>
              <w:rPr>
                <w:sz w:val="22"/>
                <w:szCs w:val="22"/>
              </w:rPr>
              <w:t>муниципального</w:t>
            </w:r>
            <w:r w:rsidRPr="004B284B">
              <w:rPr>
                <w:sz w:val="22"/>
                <w:szCs w:val="22"/>
              </w:rPr>
              <w:t xml:space="preserve"> округа на эскурсию в Дивеево.</w:t>
            </w:r>
          </w:p>
        </w:tc>
        <w:tc>
          <w:tcPr>
            <w:tcW w:w="3098" w:type="dxa"/>
            <w:vAlign w:val="center"/>
          </w:tcPr>
          <w:p w14:paraId="59C54F98" w14:textId="1BEB9AB4" w:rsidR="00436050" w:rsidRPr="0041570F" w:rsidRDefault="00436050" w:rsidP="00436050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lastRenderedPageBreak/>
              <w:t>Количество созданных объектов туриндустрии (нарастающим итогом, начиная с 2021 года)</w:t>
            </w:r>
          </w:p>
        </w:tc>
        <w:tc>
          <w:tcPr>
            <w:tcW w:w="990" w:type="dxa"/>
            <w:vAlign w:val="center"/>
          </w:tcPr>
          <w:p w14:paraId="78B7B2D3" w14:textId="617FA5A4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>ед.</w:t>
            </w:r>
          </w:p>
        </w:tc>
        <w:tc>
          <w:tcPr>
            <w:tcW w:w="1887" w:type="dxa"/>
            <w:vAlign w:val="center"/>
          </w:tcPr>
          <w:p w14:paraId="018B58EF" w14:textId="2F2860AE" w:rsidR="00436050" w:rsidRPr="00DF7E0F" w:rsidRDefault="00DF7E0F" w:rsidP="00436050">
            <w:pPr>
              <w:jc w:val="center"/>
              <w:rPr>
                <w:sz w:val="22"/>
                <w:szCs w:val="22"/>
              </w:rPr>
            </w:pPr>
            <w:r w:rsidRPr="00DF7E0F">
              <w:rPr>
                <w:sz w:val="22"/>
                <w:szCs w:val="22"/>
              </w:rPr>
              <w:t>4</w:t>
            </w:r>
          </w:p>
        </w:tc>
      </w:tr>
      <w:tr w:rsidR="00CC6FBC" w:rsidRPr="0041570F" w14:paraId="65DD8064" w14:textId="77777777" w:rsidTr="00436050">
        <w:tc>
          <w:tcPr>
            <w:tcW w:w="1118" w:type="dxa"/>
            <w:vAlign w:val="center"/>
          </w:tcPr>
          <w:p w14:paraId="351F685C" w14:textId="0393D15D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2.40.3.</w:t>
            </w:r>
          </w:p>
        </w:tc>
        <w:tc>
          <w:tcPr>
            <w:tcW w:w="3858" w:type="dxa"/>
          </w:tcPr>
          <w:p w14:paraId="10F3718F" w14:textId="12160C3F" w:rsidR="00436050" w:rsidRPr="0041570F" w:rsidRDefault="00436050" w:rsidP="00436050">
            <w:pPr>
              <w:jc w:val="both"/>
              <w:rPr>
                <w:sz w:val="22"/>
                <w:szCs w:val="22"/>
              </w:rPr>
            </w:pPr>
            <w:r w:rsidRPr="00FB69D3">
              <w:rPr>
                <w:sz w:val="22"/>
                <w:szCs w:val="22"/>
              </w:rPr>
              <w:t>Разработка чек-листов по существующим мерам государственной поддержки бизнеса на рынке деятельности в сфере туризма, в том числе рынке гостиничных услуг, и условиям ее получения; размещение их на официальном сайте в сети «Интернет»</w:t>
            </w:r>
          </w:p>
        </w:tc>
        <w:tc>
          <w:tcPr>
            <w:tcW w:w="4775" w:type="dxa"/>
            <w:vAlign w:val="center"/>
          </w:tcPr>
          <w:p w14:paraId="66583025" w14:textId="537CA023" w:rsidR="00436050" w:rsidRPr="0041570F" w:rsidRDefault="0055534B" w:rsidP="00CC6FBC">
            <w:pPr>
              <w:rPr>
                <w:sz w:val="22"/>
                <w:szCs w:val="22"/>
              </w:rPr>
            </w:pPr>
            <w:r w:rsidRPr="0055534B">
              <w:rPr>
                <w:iCs/>
                <w:sz w:val="22"/>
                <w:szCs w:val="22"/>
              </w:rPr>
              <w:t xml:space="preserve">Комплекс мер поддержки субъектов МСП </w:t>
            </w:r>
            <w:r w:rsidR="0030214F">
              <w:rPr>
                <w:iCs/>
                <w:sz w:val="22"/>
                <w:szCs w:val="22"/>
              </w:rPr>
              <w:t xml:space="preserve">осуществляется через АНО «Сокольский центр бизнеса, а также </w:t>
            </w:r>
            <w:r w:rsidR="00CC6FBC">
              <w:rPr>
                <w:iCs/>
                <w:sz w:val="22"/>
                <w:szCs w:val="22"/>
              </w:rPr>
              <w:t xml:space="preserve">с использованием информации центр «Мой бизнес»: </w:t>
            </w:r>
            <w:r w:rsidR="0030214F" w:rsidRPr="0030214F">
              <w:rPr>
                <w:iCs/>
                <w:sz w:val="22"/>
                <w:szCs w:val="22"/>
              </w:rPr>
              <w:t>https://мойбизнес52.рф/support_measures/</w:t>
            </w:r>
          </w:p>
        </w:tc>
        <w:tc>
          <w:tcPr>
            <w:tcW w:w="3098" w:type="dxa"/>
            <w:vAlign w:val="center"/>
          </w:tcPr>
          <w:p w14:paraId="603BFA4B" w14:textId="77777777" w:rsidR="00436050" w:rsidRPr="0041570F" w:rsidRDefault="00436050" w:rsidP="004360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E818B0C" w14:textId="389AB2F3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87" w:type="dxa"/>
            <w:vAlign w:val="center"/>
          </w:tcPr>
          <w:p w14:paraId="77FDFCF0" w14:textId="21CFD9AA" w:rsidR="00436050" w:rsidRPr="0041570F" w:rsidRDefault="00436050" w:rsidP="004360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6E49A692" w14:textId="77777777" w:rsidR="00E874BA" w:rsidRDefault="00E874BA" w:rsidP="00A51978">
      <w:pPr>
        <w:jc w:val="center"/>
        <w:rPr>
          <w:sz w:val="22"/>
          <w:szCs w:val="22"/>
        </w:rPr>
      </w:pPr>
    </w:p>
    <w:tbl>
      <w:tblPr>
        <w:tblStyle w:val="a9"/>
        <w:tblW w:w="15735" w:type="dxa"/>
        <w:tblInd w:w="-714" w:type="dxa"/>
        <w:tblLook w:val="04A0" w:firstRow="1" w:lastRow="0" w:firstColumn="1" w:lastColumn="0" w:noHBand="0" w:noVBand="1"/>
      </w:tblPr>
      <w:tblGrid>
        <w:gridCol w:w="1118"/>
        <w:gridCol w:w="2658"/>
        <w:gridCol w:w="2868"/>
        <w:gridCol w:w="3436"/>
        <w:gridCol w:w="4124"/>
        <w:gridCol w:w="1531"/>
      </w:tblGrid>
      <w:tr w:rsidR="003829B3" w:rsidRPr="004158BF" w14:paraId="589A5939" w14:textId="77777777" w:rsidTr="0017222B">
        <w:trPr>
          <w:trHeight w:val="489"/>
          <w:tblHeader/>
        </w:trPr>
        <w:tc>
          <w:tcPr>
            <w:tcW w:w="15735" w:type="dxa"/>
            <w:gridSpan w:val="6"/>
            <w:vAlign w:val="center"/>
          </w:tcPr>
          <w:p w14:paraId="4CDD15CE" w14:textId="3BC4DA00" w:rsidR="003829B3" w:rsidRDefault="003829B3" w:rsidP="00C268A4">
            <w:pPr>
              <w:jc w:val="center"/>
              <w:rPr>
                <w:sz w:val="22"/>
                <w:szCs w:val="22"/>
              </w:rPr>
            </w:pPr>
            <w:r w:rsidRPr="004158BF">
              <w:rPr>
                <w:b/>
                <w:bCs/>
                <w:sz w:val="22"/>
                <w:szCs w:val="22"/>
              </w:rPr>
              <w:t>РАСЧЕТ ПОКАЗАТЕЛЕЙ НА РЫНКАХ РАЗВИТИЯ КОНКУРЕНЦИИ, ОПРЕДЕЛЯЕМЫХ ПО ДОЛЕ</w:t>
            </w:r>
            <w:r w:rsidR="00563F22">
              <w:rPr>
                <w:b/>
                <w:bCs/>
                <w:sz w:val="22"/>
                <w:szCs w:val="22"/>
              </w:rPr>
              <w:t xml:space="preserve"> ОРГАНИЗАЦИЙ ЧАСТНОЙ ФОРМЫ СОБСТВЕННОСТИ (УСЛУГ)</w:t>
            </w:r>
          </w:p>
        </w:tc>
      </w:tr>
      <w:tr w:rsidR="00E20B7A" w:rsidRPr="004158BF" w14:paraId="1F4BA3AA" w14:textId="77777777" w:rsidTr="00C95B05">
        <w:trPr>
          <w:trHeight w:val="1518"/>
          <w:tblHeader/>
        </w:trPr>
        <w:tc>
          <w:tcPr>
            <w:tcW w:w="1118" w:type="dxa"/>
            <w:vAlign w:val="center"/>
          </w:tcPr>
          <w:p w14:paraId="277AD5AC" w14:textId="31A4DB33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 xml:space="preserve">№ п/п </w:t>
            </w:r>
            <w:r w:rsidRPr="004158BF">
              <w:rPr>
                <w:i/>
                <w:iCs/>
                <w:sz w:val="22"/>
                <w:szCs w:val="22"/>
              </w:rPr>
              <w:t>(в соответ-ствии с «дорож-ной картой»)</w:t>
            </w:r>
          </w:p>
        </w:tc>
        <w:tc>
          <w:tcPr>
            <w:tcW w:w="2658" w:type="dxa"/>
            <w:vAlign w:val="center"/>
          </w:tcPr>
          <w:p w14:paraId="2E63EA3F" w14:textId="1727DAA7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Наименование товарного рынка</w:t>
            </w:r>
          </w:p>
        </w:tc>
        <w:tc>
          <w:tcPr>
            <w:tcW w:w="2868" w:type="dxa"/>
            <w:vAlign w:val="center"/>
          </w:tcPr>
          <w:p w14:paraId="0A2FC66E" w14:textId="6C29DA5A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Наименование показателя</w:t>
            </w:r>
          </w:p>
          <w:p w14:paraId="4A1E46A8" w14:textId="65DC0FCC" w:rsidR="00E20B7A" w:rsidRPr="004158BF" w:rsidRDefault="00E20B7A" w:rsidP="004158BF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(</w:t>
            </w:r>
            <w:r w:rsidRPr="004158BF">
              <w:rPr>
                <w:i/>
                <w:sz w:val="22"/>
                <w:szCs w:val="22"/>
              </w:rPr>
              <w:t>в соответствии с «дорожной картой»)</w:t>
            </w:r>
          </w:p>
        </w:tc>
        <w:tc>
          <w:tcPr>
            <w:tcW w:w="7560" w:type="dxa"/>
            <w:gridSpan w:val="2"/>
            <w:vAlign w:val="center"/>
          </w:tcPr>
          <w:p w14:paraId="62C29BC4" w14:textId="099DDA6C" w:rsidR="00E20B7A" w:rsidRPr="004158BF" w:rsidRDefault="00E20B7A" w:rsidP="002115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для расчета показателя</w:t>
            </w:r>
            <w:r w:rsidRPr="0041570F">
              <w:rPr>
                <w:b/>
                <w:sz w:val="22"/>
                <w:szCs w:val="22"/>
              </w:rPr>
              <w:t xml:space="preserve"> за январь</w:t>
            </w:r>
            <w:r w:rsidR="00211524">
              <w:rPr>
                <w:b/>
                <w:sz w:val="22"/>
                <w:szCs w:val="22"/>
              </w:rPr>
              <w:t>–</w:t>
            </w:r>
            <w:r w:rsidR="00812C97">
              <w:rPr>
                <w:b/>
                <w:sz w:val="22"/>
                <w:szCs w:val="22"/>
              </w:rPr>
              <w:t>декабр</w:t>
            </w:r>
            <w:r w:rsidRPr="0041570F">
              <w:rPr>
                <w:b/>
                <w:sz w:val="22"/>
                <w:szCs w:val="22"/>
              </w:rPr>
              <w:t>ь 202</w:t>
            </w:r>
            <w:r w:rsidR="00371AAC">
              <w:rPr>
                <w:b/>
                <w:sz w:val="22"/>
                <w:szCs w:val="22"/>
              </w:rPr>
              <w:t>5</w:t>
            </w:r>
            <w:r w:rsidRPr="0041570F">
              <w:rPr>
                <w:b/>
                <w:sz w:val="22"/>
                <w:szCs w:val="22"/>
              </w:rPr>
              <w:t xml:space="preserve"> года</w:t>
            </w:r>
          </w:p>
        </w:tc>
        <w:tc>
          <w:tcPr>
            <w:tcW w:w="1531" w:type="dxa"/>
            <w:vAlign w:val="center"/>
          </w:tcPr>
          <w:p w14:paraId="435184F1" w14:textId="41267987" w:rsidR="00C268A4" w:rsidRPr="004158BF" w:rsidRDefault="00C268A4" w:rsidP="00C26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Фактическое значение </w:t>
            </w:r>
            <w:r w:rsidRPr="004158BF">
              <w:rPr>
                <w:sz w:val="22"/>
                <w:szCs w:val="22"/>
              </w:rPr>
              <w:t>целевого</w:t>
            </w:r>
          </w:p>
          <w:p w14:paraId="5EDEAACF" w14:textId="58FE6A27" w:rsidR="00E20B7A" w:rsidRPr="0041570F" w:rsidRDefault="00C268A4" w:rsidP="00C268A4">
            <w:pPr>
              <w:jc w:val="center"/>
              <w:rPr>
                <w:sz w:val="22"/>
                <w:szCs w:val="22"/>
              </w:rPr>
            </w:pPr>
            <w:r w:rsidRPr="004158BF">
              <w:rPr>
                <w:sz w:val="22"/>
                <w:szCs w:val="22"/>
              </w:rPr>
              <w:t>показателя</w:t>
            </w:r>
            <w:r w:rsidR="004A4A74">
              <w:rPr>
                <w:sz w:val="22"/>
                <w:szCs w:val="22"/>
              </w:rPr>
              <w:t>, %</w:t>
            </w:r>
          </w:p>
        </w:tc>
      </w:tr>
      <w:tr w:rsidR="004158BF" w14:paraId="57627A0E" w14:textId="77777777" w:rsidTr="00C95B05">
        <w:tc>
          <w:tcPr>
            <w:tcW w:w="1118" w:type="dxa"/>
          </w:tcPr>
          <w:p w14:paraId="058897A4" w14:textId="7FCD04D2" w:rsidR="004158BF" w:rsidRDefault="004158BF" w:rsidP="004158BF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2.13.</w:t>
            </w:r>
          </w:p>
        </w:tc>
        <w:tc>
          <w:tcPr>
            <w:tcW w:w="2658" w:type="dxa"/>
          </w:tcPr>
          <w:p w14:paraId="642E1623" w14:textId="5856C78E" w:rsidR="004158BF" w:rsidRDefault="004158BF" w:rsidP="004158BF">
            <w:pPr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Рынок выполнения работ по благоустройству городской среды</w:t>
            </w:r>
            <w:r w:rsidR="0017222B"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2868" w:type="dxa"/>
          </w:tcPr>
          <w:p w14:paraId="57143952" w14:textId="773F2955" w:rsidR="004158BF" w:rsidRDefault="004158BF" w:rsidP="004158BF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 xml:space="preserve">Доля организаций частной формы собственности в сфере выполнения работ по благоустройству городской </w:t>
            </w:r>
            <w:r w:rsidRPr="0041570F">
              <w:rPr>
                <w:color w:val="000000"/>
                <w:sz w:val="22"/>
                <w:szCs w:val="22"/>
              </w:rPr>
              <w:lastRenderedPageBreak/>
              <w:t>среды (по сумме контрактов)</w:t>
            </w:r>
            <w:r w:rsidR="005C0777"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3436" w:type="dxa"/>
          </w:tcPr>
          <w:p w14:paraId="3DE7DB40" w14:textId="0C1270F1" w:rsidR="004158BF" w:rsidRPr="00C95B05" w:rsidRDefault="00C95B05" w:rsidP="004158BF">
            <w:pPr>
              <w:rPr>
                <w:color w:val="7030A0"/>
                <w:sz w:val="20"/>
              </w:rPr>
            </w:pPr>
            <w:r>
              <w:rPr>
                <w:sz w:val="20"/>
              </w:rPr>
              <w:lastRenderedPageBreak/>
              <w:t>О</w:t>
            </w:r>
            <w:r w:rsidR="0017222B" w:rsidRPr="00C95B05">
              <w:rPr>
                <w:sz w:val="20"/>
              </w:rPr>
              <w:t xml:space="preserve">бъем проведенных закупок в части заключенных и реализованных контрактов по благоустройству городской среды с организациями </w:t>
            </w:r>
            <w:r w:rsidR="0017222B" w:rsidRPr="00C95B05">
              <w:rPr>
                <w:sz w:val="20"/>
              </w:rPr>
              <w:lastRenderedPageBreak/>
              <w:t>частной формы собственности</w:t>
            </w:r>
            <w:r w:rsidR="00F8505D" w:rsidRPr="00C95B05">
              <w:rPr>
                <w:sz w:val="20"/>
              </w:rPr>
              <w:t xml:space="preserve">, </w:t>
            </w:r>
            <w:r w:rsidRPr="00C95B05">
              <w:rPr>
                <w:b/>
                <w:bCs/>
                <w:sz w:val="20"/>
              </w:rPr>
              <w:t xml:space="preserve">5,487 </w:t>
            </w:r>
            <w:r w:rsidR="00F8505D" w:rsidRPr="00C95B05">
              <w:rPr>
                <w:b/>
                <w:bCs/>
                <w:sz w:val="20"/>
              </w:rPr>
              <w:t>млн руб.</w:t>
            </w:r>
          </w:p>
        </w:tc>
        <w:tc>
          <w:tcPr>
            <w:tcW w:w="4124" w:type="dxa"/>
          </w:tcPr>
          <w:p w14:paraId="02D305A3" w14:textId="50DA75A0" w:rsidR="004158BF" w:rsidRPr="00C95B05" w:rsidRDefault="00C95B05" w:rsidP="004158BF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lastRenderedPageBreak/>
              <w:t>О</w:t>
            </w:r>
            <w:r w:rsidR="00AF572C" w:rsidRPr="00C95B05">
              <w:rPr>
                <w:sz w:val="20"/>
              </w:rPr>
              <w:t xml:space="preserve">бщий объем проведенных муниципальным образованием, в части заключенных и реализованных контрактов по благоустройству городской среды, со всеми хозяйствующими субъектами (за </w:t>
            </w:r>
            <w:r w:rsidR="00AF572C" w:rsidRPr="00C95B05">
              <w:rPr>
                <w:sz w:val="20"/>
              </w:rPr>
              <w:lastRenderedPageBreak/>
              <w:t>исключением хозяйствующих субъектов с долей участия РФ более 50%, федеральных государственных унитарных предприятий, государственных корпораций, государственных компаний, федеральных бюджетных учреждений, федеральных автономных учреждений, федеральных казенных учреждений)</w:t>
            </w:r>
            <w:r w:rsidR="00F8505D" w:rsidRPr="00C95B05">
              <w:rPr>
                <w:sz w:val="20"/>
              </w:rPr>
              <w:t xml:space="preserve">, закупок, </w:t>
            </w:r>
            <w:r w:rsidRPr="00C95B05">
              <w:rPr>
                <w:b/>
                <w:bCs/>
                <w:sz w:val="20"/>
              </w:rPr>
              <w:t>5,487</w:t>
            </w:r>
            <w:r>
              <w:rPr>
                <w:b/>
                <w:bCs/>
                <w:sz w:val="20"/>
              </w:rPr>
              <w:t xml:space="preserve"> </w:t>
            </w:r>
            <w:r w:rsidR="00F8505D" w:rsidRPr="00C95B05">
              <w:rPr>
                <w:b/>
                <w:bCs/>
                <w:sz w:val="20"/>
              </w:rPr>
              <w:t>млн руб.</w:t>
            </w:r>
          </w:p>
        </w:tc>
        <w:tc>
          <w:tcPr>
            <w:tcW w:w="1531" w:type="dxa"/>
          </w:tcPr>
          <w:p w14:paraId="748BFA74" w14:textId="458D3D77" w:rsidR="004158BF" w:rsidRDefault="00C95B05" w:rsidP="00CD066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100,0</w:t>
            </w:r>
          </w:p>
        </w:tc>
      </w:tr>
      <w:tr w:rsidR="00C95B05" w14:paraId="3D17669F" w14:textId="77777777" w:rsidTr="00C95B05">
        <w:tc>
          <w:tcPr>
            <w:tcW w:w="1118" w:type="dxa"/>
          </w:tcPr>
          <w:p w14:paraId="6BF06B74" w14:textId="67473AC1" w:rsidR="00C95B05" w:rsidRDefault="00C95B05" w:rsidP="00C95B05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sz w:val="22"/>
                <w:szCs w:val="22"/>
              </w:rPr>
              <w:t>2.13.4</w:t>
            </w:r>
          </w:p>
        </w:tc>
        <w:tc>
          <w:tcPr>
            <w:tcW w:w="2658" w:type="dxa"/>
          </w:tcPr>
          <w:p w14:paraId="015736C8" w14:textId="4578F86E" w:rsidR="00C95B05" w:rsidRDefault="00C95B05" w:rsidP="00C95B05">
            <w:pPr>
              <w:rPr>
                <w:b/>
                <w:bCs/>
                <w:sz w:val="22"/>
                <w:szCs w:val="22"/>
              </w:rPr>
            </w:pPr>
            <w:r w:rsidRPr="00824CC1">
              <w:rPr>
                <w:b/>
                <w:bCs/>
                <w:sz w:val="22"/>
                <w:szCs w:val="22"/>
              </w:rPr>
              <w:t>Рынок выполнения работ по благоустройству городской среды</w:t>
            </w:r>
            <w:r>
              <w:t>*</w:t>
            </w:r>
          </w:p>
        </w:tc>
        <w:tc>
          <w:tcPr>
            <w:tcW w:w="2868" w:type="dxa"/>
          </w:tcPr>
          <w:p w14:paraId="09DD5107" w14:textId="18369267" w:rsidR="00C95B05" w:rsidRDefault="00C95B05" w:rsidP="00C95B05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Доля муниципальных контрактов, заключенных для реализации проектов по благоустройству городской среды, определенных жителями в качестве приоритетных</w:t>
            </w:r>
            <w:r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3436" w:type="dxa"/>
          </w:tcPr>
          <w:p w14:paraId="0A7A4021" w14:textId="1FDE6796" w:rsidR="00C95B05" w:rsidRPr="00C95B05" w:rsidRDefault="00C95B05" w:rsidP="00C95B05">
            <w:pPr>
              <w:rPr>
                <w:b/>
                <w:bCs/>
                <w:sz w:val="22"/>
                <w:szCs w:val="22"/>
              </w:rPr>
            </w:pPr>
            <w:r>
              <w:rPr>
                <w:color w:val="000000" w:themeColor="text1"/>
                <w:sz w:val="20"/>
              </w:rPr>
              <w:t>Ч</w:t>
            </w:r>
            <w:r w:rsidRPr="00C95B05">
              <w:rPr>
                <w:color w:val="000000" w:themeColor="text1"/>
                <w:sz w:val="20"/>
              </w:rPr>
              <w:t>исло муниципальных контрактов, заключенных для реализации проектов по благоустройству городской среды, определенных жителями в качестве приоритетных</w:t>
            </w:r>
            <w:r w:rsidRPr="00C95B05">
              <w:rPr>
                <w:b/>
                <w:bCs/>
                <w:color w:val="000000" w:themeColor="text1"/>
                <w:sz w:val="20"/>
              </w:rPr>
              <w:t xml:space="preserve">, </w:t>
            </w:r>
            <w:r>
              <w:rPr>
                <w:b/>
                <w:bCs/>
                <w:color w:val="000000" w:themeColor="text1"/>
                <w:sz w:val="20"/>
              </w:rPr>
              <w:t xml:space="preserve"> 4 </w:t>
            </w:r>
            <w:r w:rsidRPr="00C95B05">
              <w:rPr>
                <w:b/>
                <w:bCs/>
                <w:color w:val="000000" w:themeColor="text1"/>
                <w:sz w:val="20"/>
              </w:rPr>
              <w:t>ед.</w:t>
            </w:r>
          </w:p>
        </w:tc>
        <w:tc>
          <w:tcPr>
            <w:tcW w:w="4124" w:type="dxa"/>
          </w:tcPr>
          <w:p w14:paraId="0EFAF504" w14:textId="4B8392F1" w:rsidR="00C95B05" w:rsidRPr="00C95B05" w:rsidRDefault="00C95B05" w:rsidP="00C95B05">
            <w:pPr>
              <w:rPr>
                <w:b/>
                <w:bCs/>
                <w:sz w:val="22"/>
                <w:szCs w:val="22"/>
              </w:rPr>
            </w:pPr>
            <w:r>
              <w:rPr>
                <w:sz w:val="20"/>
              </w:rPr>
              <w:t>О</w:t>
            </w:r>
            <w:r w:rsidRPr="00C95B05">
              <w:rPr>
                <w:sz w:val="20"/>
              </w:rPr>
              <w:t>бщее число муниципальных контрактов в сфере благоустройства городской среды</w:t>
            </w:r>
            <w:r w:rsidRPr="00C95B05">
              <w:rPr>
                <w:b/>
                <w:bCs/>
                <w:sz w:val="20"/>
              </w:rPr>
              <w:t xml:space="preserve">, </w:t>
            </w:r>
            <w:r>
              <w:rPr>
                <w:b/>
                <w:bCs/>
                <w:sz w:val="20"/>
              </w:rPr>
              <w:t xml:space="preserve"> 4 </w:t>
            </w:r>
            <w:r w:rsidRPr="00C95B05">
              <w:rPr>
                <w:b/>
                <w:bCs/>
                <w:sz w:val="20"/>
              </w:rPr>
              <w:t>ед.</w:t>
            </w:r>
          </w:p>
        </w:tc>
        <w:tc>
          <w:tcPr>
            <w:tcW w:w="1531" w:type="dxa"/>
            <w:vAlign w:val="center"/>
          </w:tcPr>
          <w:p w14:paraId="4C964D11" w14:textId="17E0166E" w:rsidR="00C95B05" w:rsidRDefault="00E473D1" w:rsidP="00C95B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C95B05" w14:paraId="5BA22D33" w14:textId="77777777" w:rsidTr="00C95B05">
        <w:tc>
          <w:tcPr>
            <w:tcW w:w="1118" w:type="dxa"/>
          </w:tcPr>
          <w:p w14:paraId="120434B1" w14:textId="77777777" w:rsidR="00C95B05" w:rsidRPr="005C0777" w:rsidRDefault="00C95B05" w:rsidP="00C95B05">
            <w:pPr>
              <w:rPr>
                <w:sz w:val="22"/>
                <w:szCs w:val="22"/>
              </w:rPr>
            </w:pPr>
            <w:r w:rsidRPr="005C0777">
              <w:rPr>
                <w:sz w:val="22"/>
                <w:szCs w:val="22"/>
              </w:rPr>
              <w:t>2.18.</w:t>
            </w:r>
          </w:p>
        </w:tc>
        <w:tc>
          <w:tcPr>
            <w:tcW w:w="2658" w:type="dxa"/>
          </w:tcPr>
          <w:p w14:paraId="46661C34" w14:textId="77777777" w:rsidR="00C95B05" w:rsidRDefault="00C95B05" w:rsidP="00C95B05">
            <w:pPr>
              <w:rPr>
                <w:b/>
                <w:bCs/>
                <w:sz w:val="22"/>
                <w:szCs w:val="22"/>
              </w:rPr>
            </w:pPr>
            <w:r w:rsidRPr="005C0777">
              <w:rPr>
                <w:b/>
                <w:bCs/>
                <w:sz w:val="22"/>
                <w:szCs w:val="22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2868" w:type="dxa"/>
          </w:tcPr>
          <w:p w14:paraId="5654CFAE" w14:textId="77777777" w:rsidR="00C95B05" w:rsidRDefault="00C95B05" w:rsidP="00C95B05">
            <w:pPr>
              <w:rPr>
                <w:b/>
                <w:bCs/>
                <w:sz w:val="22"/>
                <w:szCs w:val="22"/>
              </w:rPr>
            </w:pPr>
            <w:r w:rsidRPr="0041570F">
              <w:rPr>
                <w:color w:val="000000"/>
                <w:sz w:val="22"/>
                <w:szCs w:val="22"/>
              </w:rPr>
              <w:t>Доля услуг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</w:t>
            </w:r>
            <w:r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3436" w:type="dxa"/>
          </w:tcPr>
          <w:p w14:paraId="0EB0296B" w14:textId="0C158D38" w:rsidR="00C95B05" w:rsidRPr="00E473D1" w:rsidRDefault="00C95B05" w:rsidP="00C95B05">
            <w:pPr>
              <w:rPr>
                <w:sz w:val="20"/>
              </w:rPr>
            </w:pPr>
            <w:r w:rsidRPr="00E473D1">
              <w:rPr>
                <w:sz w:val="20"/>
              </w:rPr>
              <w:t xml:space="preserve">Указывается количество перевезенных пассажиров организациями частной формы собственности, </w:t>
            </w:r>
            <w:r w:rsidR="00E473D1" w:rsidRPr="00E473D1">
              <w:rPr>
                <w:b/>
                <w:bCs/>
                <w:sz w:val="20"/>
              </w:rPr>
              <w:t xml:space="preserve">0 </w:t>
            </w:r>
            <w:r w:rsidRPr="00E473D1">
              <w:rPr>
                <w:b/>
                <w:bCs/>
                <w:sz w:val="20"/>
              </w:rPr>
              <w:t>чел.</w:t>
            </w:r>
          </w:p>
        </w:tc>
        <w:tc>
          <w:tcPr>
            <w:tcW w:w="4124" w:type="dxa"/>
          </w:tcPr>
          <w:p w14:paraId="1731B43B" w14:textId="3C4923F0" w:rsidR="00C95B05" w:rsidRPr="00E473D1" w:rsidRDefault="00C95B05" w:rsidP="00C95B05">
            <w:pPr>
              <w:rPr>
                <w:sz w:val="20"/>
              </w:rPr>
            </w:pPr>
            <w:r w:rsidRPr="00E473D1">
              <w:rPr>
                <w:sz w:val="20"/>
              </w:rPr>
              <w:t xml:space="preserve">Указывается общее количество перевезенных пассажиров всеми хозяйствующими субъектами (за исключением хозяйствующих субъектов с долей участия РФ более 50%, федеральных государственных унитарных предприятий, государственных корпораций, государственных компаний, федеральных бюджетных учреждений, федеральных автономных учреждений, федеральных казенных учреждений), </w:t>
            </w:r>
            <w:r w:rsidR="00E473D1">
              <w:rPr>
                <w:b/>
                <w:bCs/>
                <w:sz w:val="20"/>
              </w:rPr>
              <w:t xml:space="preserve"> 59302 </w:t>
            </w:r>
            <w:r w:rsidRPr="00E473D1">
              <w:rPr>
                <w:b/>
                <w:bCs/>
                <w:sz w:val="20"/>
              </w:rPr>
              <w:t>чел.</w:t>
            </w:r>
          </w:p>
        </w:tc>
        <w:tc>
          <w:tcPr>
            <w:tcW w:w="1531" w:type="dxa"/>
            <w:vAlign w:val="center"/>
          </w:tcPr>
          <w:p w14:paraId="68DC0469" w14:textId="5CF47CDC" w:rsidR="00C95B05" w:rsidRPr="00E473D1" w:rsidRDefault="00E473D1" w:rsidP="00C95B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AF572C" w14:paraId="60E60A8E" w14:textId="77777777" w:rsidTr="00C95B05">
        <w:tc>
          <w:tcPr>
            <w:tcW w:w="1118" w:type="dxa"/>
          </w:tcPr>
          <w:p w14:paraId="5087DE5E" w14:textId="3DB7D858" w:rsidR="00AF572C" w:rsidRPr="005C0777" w:rsidRDefault="005C0777" w:rsidP="004158BF">
            <w:pPr>
              <w:rPr>
                <w:sz w:val="22"/>
                <w:szCs w:val="22"/>
              </w:rPr>
            </w:pPr>
            <w:r w:rsidRPr="005C0777">
              <w:rPr>
                <w:sz w:val="22"/>
                <w:szCs w:val="22"/>
              </w:rPr>
              <w:t>2.</w:t>
            </w:r>
            <w:r w:rsidR="00F8505D">
              <w:rPr>
                <w:sz w:val="22"/>
                <w:szCs w:val="22"/>
              </w:rPr>
              <w:t>3</w:t>
            </w:r>
            <w:r w:rsidRPr="005C0777">
              <w:rPr>
                <w:sz w:val="22"/>
                <w:szCs w:val="22"/>
              </w:rPr>
              <w:t>8.</w:t>
            </w:r>
          </w:p>
        </w:tc>
        <w:tc>
          <w:tcPr>
            <w:tcW w:w="2658" w:type="dxa"/>
          </w:tcPr>
          <w:p w14:paraId="076A9C23" w14:textId="1B5A2B8A" w:rsidR="00AF572C" w:rsidRDefault="009B4035" w:rsidP="004158BF">
            <w:pPr>
              <w:rPr>
                <w:b/>
                <w:bCs/>
                <w:sz w:val="22"/>
                <w:szCs w:val="22"/>
              </w:rPr>
            </w:pPr>
            <w:r w:rsidRPr="009B4035">
              <w:rPr>
                <w:b/>
                <w:bCs/>
                <w:sz w:val="22"/>
                <w:szCs w:val="22"/>
              </w:rPr>
              <w:t>Сфера наружной рекламы</w:t>
            </w:r>
          </w:p>
        </w:tc>
        <w:tc>
          <w:tcPr>
            <w:tcW w:w="2868" w:type="dxa"/>
          </w:tcPr>
          <w:p w14:paraId="1FF491FB" w14:textId="3BB38040" w:rsidR="00AF572C" w:rsidRDefault="00F8505D" w:rsidP="004158BF">
            <w:pPr>
              <w:rPr>
                <w:b/>
                <w:bCs/>
                <w:sz w:val="22"/>
                <w:szCs w:val="22"/>
              </w:rPr>
            </w:pPr>
            <w:r w:rsidRPr="00F8505D">
              <w:rPr>
                <w:color w:val="000000"/>
                <w:sz w:val="22"/>
                <w:szCs w:val="22"/>
              </w:rPr>
              <w:t xml:space="preserve">Доля организаций частной формы собственности в </w:t>
            </w:r>
            <w:r w:rsidRPr="00F8505D">
              <w:rPr>
                <w:color w:val="000000"/>
                <w:sz w:val="22"/>
                <w:szCs w:val="22"/>
              </w:rPr>
              <w:lastRenderedPageBreak/>
              <w:t>сфере наружной рекламы, %</w:t>
            </w:r>
          </w:p>
        </w:tc>
        <w:tc>
          <w:tcPr>
            <w:tcW w:w="3436" w:type="dxa"/>
          </w:tcPr>
          <w:p w14:paraId="0491048F" w14:textId="2126C5E1" w:rsidR="00AF572C" w:rsidRPr="00C95B05" w:rsidRDefault="00C95B05" w:rsidP="004158BF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lastRenderedPageBreak/>
              <w:t>К</w:t>
            </w:r>
            <w:r w:rsidR="005C0777" w:rsidRPr="00C95B05">
              <w:rPr>
                <w:color w:val="000000" w:themeColor="text1"/>
                <w:sz w:val="20"/>
              </w:rPr>
              <w:t xml:space="preserve">оличество </w:t>
            </w:r>
            <w:r w:rsidR="00F8505D" w:rsidRPr="00C95B05">
              <w:rPr>
                <w:color w:val="000000" w:themeColor="text1"/>
                <w:sz w:val="20"/>
              </w:rPr>
              <w:t>организаций частной формы собственности в сфере наружной рекламы</w:t>
            </w:r>
            <w:r w:rsidR="00F8505D" w:rsidRPr="00C95B05">
              <w:rPr>
                <w:b/>
                <w:bCs/>
                <w:color w:val="000000" w:themeColor="text1"/>
                <w:sz w:val="20"/>
              </w:rPr>
              <w:t xml:space="preserve">, </w:t>
            </w:r>
            <w:r w:rsidRPr="00C95B05">
              <w:rPr>
                <w:b/>
                <w:bCs/>
                <w:color w:val="000000" w:themeColor="text1"/>
                <w:sz w:val="20"/>
              </w:rPr>
              <w:t xml:space="preserve"> 2 </w:t>
            </w:r>
            <w:r w:rsidR="00F8505D" w:rsidRPr="00C95B05">
              <w:rPr>
                <w:b/>
                <w:bCs/>
                <w:color w:val="000000" w:themeColor="text1"/>
                <w:sz w:val="20"/>
              </w:rPr>
              <w:t>ед.</w:t>
            </w:r>
          </w:p>
        </w:tc>
        <w:tc>
          <w:tcPr>
            <w:tcW w:w="4124" w:type="dxa"/>
          </w:tcPr>
          <w:p w14:paraId="4A68822B" w14:textId="5472A253" w:rsidR="00AF572C" w:rsidRPr="00C95B05" w:rsidRDefault="00C95B05" w:rsidP="004158BF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О</w:t>
            </w:r>
            <w:r w:rsidR="00C5739F" w:rsidRPr="00C95B05">
              <w:rPr>
                <w:color w:val="000000" w:themeColor="text1"/>
                <w:sz w:val="20"/>
              </w:rPr>
              <w:t xml:space="preserve">бщее количество </w:t>
            </w:r>
            <w:r w:rsidR="00F8505D" w:rsidRPr="00C95B05">
              <w:rPr>
                <w:color w:val="000000" w:themeColor="text1"/>
                <w:sz w:val="20"/>
              </w:rPr>
              <w:t xml:space="preserve">организаций частной формы собственности в сфере наружной рекламы, (за исключением хозяйствующих субъектов с долей участия РФ более 50%, </w:t>
            </w:r>
            <w:r w:rsidR="00F8505D" w:rsidRPr="00C95B05">
              <w:rPr>
                <w:color w:val="000000" w:themeColor="text1"/>
                <w:sz w:val="20"/>
              </w:rPr>
              <w:lastRenderedPageBreak/>
              <w:t xml:space="preserve">федеральных государственных унитарных предприятий, государственных корпораций, государственных компаний, федеральных бюджетных учреждений, федеральных автономных учреждений, федеральных казенных учреждений), </w:t>
            </w:r>
            <w:r>
              <w:rPr>
                <w:color w:val="000000" w:themeColor="text1"/>
                <w:sz w:val="20"/>
              </w:rPr>
              <w:t xml:space="preserve"> </w:t>
            </w:r>
            <w:r w:rsidRPr="00C95B05">
              <w:rPr>
                <w:b/>
                <w:bCs/>
                <w:color w:val="000000" w:themeColor="text1"/>
                <w:sz w:val="20"/>
              </w:rPr>
              <w:t xml:space="preserve">2 </w:t>
            </w:r>
            <w:r w:rsidR="00F8505D" w:rsidRPr="00C95B05">
              <w:rPr>
                <w:b/>
                <w:bCs/>
                <w:color w:val="000000" w:themeColor="text1"/>
                <w:sz w:val="20"/>
              </w:rPr>
              <w:t>ед.</w:t>
            </w:r>
          </w:p>
        </w:tc>
        <w:tc>
          <w:tcPr>
            <w:tcW w:w="1531" w:type="dxa"/>
          </w:tcPr>
          <w:p w14:paraId="26568982" w14:textId="207C02B9" w:rsidR="00AF572C" w:rsidRDefault="00C95B05" w:rsidP="00C5739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100,0</w:t>
            </w:r>
          </w:p>
        </w:tc>
      </w:tr>
    </w:tbl>
    <w:p w14:paraId="4373B638" w14:textId="77777777" w:rsidR="0017222B" w:rsidRDefault="0017222B" w:rsidP="0017222B"/>
    <w:p w14:paraId="2DE24D28" w14:textId="4688451B" w:rsidR="005158CE" w:rsidRDefault="0017222B" w:rsidP="0017222B">
      <w:r>
        <w:t xml:space="preserve">* </w:t>
      </w:r>
      <w:r w:rsidRPr="0017222B">
        <w:rPr>
          <w:sz w:val="24"/>
          <w:szCs w:val="24"/>
        </w:rPr>
        <w:t>Рынок выполнения работ по благоустройству городской среды включает в себя уборку муниципальных территорий, ремонт тротуаров, озеленение, создание пешеходной инфраструктуры, благоустройство пустырей и заброшенных зон, за исключением благоустройства автомобильных дорог (пункт 1.4 приложения № 26 к приказу ФАС России от 29.08.2018 № 1232/18)</w:t>
      </w:r>
      <w:r>
        <w:rPr>
          <w:sz w:val="24"/>
          <w:szCs w:val="24"/>
        </w:rPr>
        <w:t>.</w:t>
      </w:r>
    </w:p>
    <w:sectPr w:rsidR="005158CE" w:rsidSect="00A51BE9">
      <w:headerReference w:type="default" r:id="rId11"/>
      <w:pgSz w:w="16838" w:h="11906" w:orient="landscape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9A6CC" w14:textId="77777777" w:rsidR="00A11895" w:rsidRDefault="00A11895" w:rsidP="00610F1A">
      <w:r>
        <w:separator/>
      </w:r>
    </w:p>
  </w:endnote>
  <w:endnote w:type="continuationSeparator" w:id="0">
    <w:p w14:paraId="3257EE40" w14:textId="77777777" w:rsidR="00A11895" w:rsidRDefault="00A11895" w:rsidP="0061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0E8B2" w14:textId="77777777" w:rsidR="00A11895" w:rsidRDefault="00A11895" w:rsidP="00610F1A">
      <w:r>
        <w:separator/>
      </w:r>
    </w:p>
  </w:footnote>
  <w:footnote w:type="continuationSeparator" w:id="0">
    <w:p w14:paraId="0119FE8D" w14:textId="77777777" w:rsidR="00A11895" w:rsidRDefault="00A11895" w:rsidP="00610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7852382"/>
      <w:docPartObj>
        <w:docPartGallery w:val="Page Numbers (Top of Page)"/>
        <w:docPartUnique/>
      </w:docPartObj>
    </w:sdtPr>
    <w:sdtContent>
      <w:p w14:paraId="4EF9608B" w14:textId="32FBD4BE" w:rsidR="00A51BE9" w:rsidRDefault="00A51BE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C04B59" w14:textId="77777777" w:rsidR="00A51BE9" w:rsidRDefault="00A51BE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B58DB"/>
    <w:multiLevelType w:val="hybridMultilevel"/>
    <w:tmpl w:val="5B46242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F92D1D"/>
    <w:multiLevelType w:val="hybridMultilevel"/>
    <w:tmpl w:val="0FE28E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427466">
    <w:abstractNumId w:val="1"/>
  </w:num>
  <w:num w:numId="2" w16cid:durableId="858662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17"/>
    <w:rsid w:val="00001E61"/>
    <w:rsid w:val="00012889"/>
    <w:rsid w:val="0002554C"/>
    <w:rsid w:val="000272B8"/>
    <w:rsid w:val="0005622B"/>
    <w:rsid w:val="000A62C9"/>
    <w:rsid w:val="000C000B"/>
    <w:rsid w:val="000C4E1A"/>
    <w:rsid w:val="000D0F52"/>
    <w:rsid w:val="000E230A"/>
    <w:rsid w:val="00105362"/>
    <w:rsid w:val="00142141"/>
    <w:rsid w:val="00151805"/>
    <w:rsid w:val="001576E9"/>
    <w:rsid w:val="00162413"/>
    <w:rsid w:val="0017222B"/>
    <w:rsid w:val="0018132A"/>
    <w:rsid w:val="00196448"/>
    <w:rsid w:val="001C33B8"/>
    <w:rsid w:val="001C7070"/>
    <w:rsid w:val="001E31F3"/>
    <w:rsid w:val="00206968"/>
    <w:rsid w:val="00206F53"/>
    <w:rsid w:val="00211524"/>
    <w:rsid w:val="002463ED"/>
    <w:rsid w:val="002A0EF4"/>
    <w:rsid w:val="002A3ECB"/>
    <w:rsid w:val="002A4715"/>
    <w:rsid w:val="002A7508"/>
    <w:rsid w:val="002B1AF8"/>
    <w:rsid w:val="002D27C6"/>
    <w:rsid w:val="002D3A4D"/>
    <w:rsid w:val="002F3791"/>
    <w:rsid w:val="002F58AB"/>
    <w:rsid w:val="0030214F"/>
    <w:rsid w:val="00303148"/>
    <w:rsid w:val="003247DA"/>
    <w:rsid w:val="00332AD3"/>
    <w:rsid w:val="00345767"/>
    <w:rsid w:val="00351A5C"/>
    <w:rsid w:val="003717A7"/>
    <w:rsid w:val="00371AAC"/>
    <w:rsid w:val="003829B3"/>
    <w:rsid w:val="003853D6"/>
    <w:rsid w:val="003939D5"/>
    <w:rsid w:val="003B31F5"/>
    <w:rsid w:val="003B5BD5"/>
    <w:rsid w:val="003D7ECF"/>
    <w:rsid w:val="003F2F62"/>
    <w:rsid w:val="0041570F"/>
    <w:rsid w:val="004158BF"/>
    <w:rsid w:val="00422499"/>
    <w:rsid w:val="00423B0D"/>
    <w:rsid w:val="00436050"/>
    <w:rsid w:val="00442034"/>
    <w:rsid w:val="00467290"/>
    <w:rsid w:val="00493C8B"/>
    <w:rsid w:val="00495880"/>
    <w:rsid w:val="004A4A74"/>
    <w:rsid w:val="004F6097"/>
    <w:rsid w:val="00500466"/>
    <w:rsid w:val="005158CE"/>
    <w:rsid w:val="00521137"/>
    <w:rsid w:val="00525E67"/>
    <w:rsid w:val="00535BD4"/>
    <w:rsid w:val="00551487"/>
    <w:rsid w:val="0055534B"/>
    <w:rsid w:val="00560E9B"/>
    <w:rsid w:val="005621CA"/>
    <w:rsid w:val="00563F22"/>
    <w:rsid w:val="00580414"/>
    <w:rsid w:val="005817E1"/>
    <w:rsid w:val="00582AB6"/>
    <w:rsid w:val="005C0777"/>
    <w:rsid w:val="005D56F1"/>
    <w:rsid w:val="00610F1A"/>
    <w:rsid w:val="006114CF"/>
    <w:rsid w:val="006860CC"/>
    <w:rsid w:val="0069644C"/>
    <w:rsid w:val="006D30F3"/>
    <w:rsid w:val="006E4AAB"/>
    <w:rsid w:val="006F2CC8"/>
    <w:rsid w:val="00700C09"/>
    <w:rsid w:val="00751EC8"/>
    <w:rsid w:val="0075716C"/>
    <w:rsid w:val="007573C8"/>
    <w:rsid w:val="00781455"/>
    <w:rsid w:val="00781550"/>
    <w:rsid w:val="00783BCC"/>
    <w:rsid w:val="0078600E"/>
    <w:rsid w:val="007973C6"/>
    <w:rsid w:val="007A136B"/>
    <w:rsid w:val="007B4963"/>
    <w:rsid w:val="007E3583"/>
    <w:rsid w:val="007E6E54"/>
    <w:rsid w:val="00812C97"/>
    <w:rsid w:val="00821F08"/>
    <w:rsid w:val="00824CC1"/>
    <w:rsid w:val="00854A1A"/>
    <w:rsid w:val="00855586"/>
    <w:rsid w:val="008B3175"/>
    <w:rsid w:val="008C3B15"/>
    <w:rsid w:val="008C66CB"/>
    <w:rsid w:val="008D4DEC"/>
    <w:rsid w:val="008D5B0E"/>
    <w:rsid w:val="009113E2"/>
    <w:rsid w:val="00916376"/>
    <w:rsid w:val="009406B5"/>
    <w:rsid w:val="00961EFB"/>
    <w:rsid w:val="00962391"/>
    <w:rsid w:val="00973C09"/>
    <w:rsid w:val="00985F26"/>
    <w:rsid w:val="009B4035"/>
    <w:rsid w:val="00A11895"/>
    <w:rsid w:val="00A25A98"/>
    <w:rsid w:val="00A27B25"/>
    <w:rsid w:val="00A45002"/>
    <w:rsid w:val="00A51978"/>
    <w:rsid w:val="00A51BE9"/>
    <w:rsid w:val="00A600DC"/>
    <w:rsid w:val="00A66907"/>
    <w:rsid w:val="00A75AAD"/>
    <w:rsid w:val="00A83AEF"/>
    <w:rsid w:val="00AF572C"/>
    <w:rsid w:val="00B462B7"/>
    <w:rsid w:val="00B5137C"/>
    <w:rsid w:val="00B54617"/>
    <w:rsid w:val="00B56AE8"/>
    <w:rsid w:val="00B83E2D"/>
    <w:rsid w:val="00B9269E"/>
    <w:rsid w:val="00B978DB"/>
    <w:rsid w:val="00BB07EB"/>
    <w:rsid w:val="00C17DFB"/>
    <w:rsid w:val="00C268A4"/>
    <w:rsid w:val="00C5739F"/>
    <w:rsid w:val="00C5785A"/>
    <w:rsid w:val="00C95B05"/>
    <w:rsid w:val="00C9790B"/>
    <w:rsid w:val="00CA3E56"/>
    <w:rsid w:val="00CC550D"/>
    <w:rsid w:val="00CC6FBC"/>
    <w:rsid w:val="00CC7A0B"/>
    <w:rsid w:val="00CD0669"/>
    <w:rsid w:val="00D50EB5"/>
    <w:rsid w:val="00DA37B4"/>
    <w:rsid w:val="00DA38EC"/>
    <w:rsid w:val="00DC2F09"/>
    <w:rsid w:val="00DC5344"/>
    <w:rsid w:val="00DF2091"/>
    <w:rsid w:val="00DF7E0F"/>
    <w:rsid w:val="00E029DD"/>
    <w:rsid w:val="00E14314"/>
    <w:rsid w:val="00E15963"/>
    <w:rsid w:val="00E20B7A"/>
    <w:rsid w:val="00E342B5"/>
    <w:rsid w:val="00E473D1"/>
    <w:rsid w:val="00E67000"/>
    <w:rsid w:val="00E677A6"/>
    <w:rsid w:val="00E67CF7"/>
    <w:rsid w:val="00E83FF8"/>
    <w:rsid w:val="00E874BA"/>
    <w:rsid w:val="00EE2FDD"/>
    <w:rsid w:val="00EF3108"/>
    <w:rsid w:val="00F00EDA"/>
    <w:rsid w:val="00F1087E"/>
    <w:rsid w:val="00F130A5"/>
    <w:rsid w:val="00F15D30"/>
    <w:rsid w:val="00F35C5E"/>
    <w:rsid w:val="00F708C8"/>
    <w:rsid w:val="00F71603"/>
    <w:rsid w:val="00F84EAD"/>
    <w:rsid w:val="00F8505D"/>
    <w:rsid w:val="00FA018B"/>
    <w:rsid w:val="00FB625C"/>
    <w:rsid w:val="00FB69D3"/>
    <w:rsid w:val="00FC125B"/>
    <w:rsid w:val="00FE67B3"/>
    <w:rsid w:val="00FF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808E"/>
  <w15:chartTrackingRefBased/>
  <w15:docId w15:val="{EC3E2334-E554-409B-805B-82DFA915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F1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10F1A"/>
    <w:pPr>
      <w:suppressLineNumbers/>
    </w:pPr>
  </w:style>
  <w:style w:type="paragraph" w:customStyle="1" w:styleId="a4">
    <w:name w:val="Заголовок таблицы"/>
    <w:basedOn w:val="a3"/>
    <w:rsid w:val="00610F1A"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610F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10F1A"/>
    <w:rPr>
      <w:rFonts w:ascii="Times New Roman" w:eastAsia="Times New Roman" w:hAnsi="Times New Roman" w:cs="Times New Roman"/>
      <w:sz w:val="28"/>
      <w:szCs w:val="20"/>
      <w:lang w:eastAsia="zh-CN"/>
    </w:rPr>
  </w:style>
  <w:style w:type="table" w:styleId="a9">
    <w:name w:val="Table Grid"/>
    <w:basedOn w:val="a1"/>
    <w:uiPriority w:val="39"/>
    <w:rsid w:val="00610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2A7508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50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c">
    <w:name w:val="footnote reference"/>
    <w:basedOn w:val="a0"/>
    <w:uiPriority w:val="99"/>
    <w:semiHidden/>
    <w:unhideWhenUsed/>
    <w:rsid w:val="002A7508"/>
    <w:rPr>
      <w:vertAlign w:val="superscript"/>
    </w:rPr>
  </w:style>
  <w:style w:type="paragraph" w:styleId="ad">
    <w:name w:val="List Paragraph"/>
    <w:basedOn w:val="a"/>
    <w:uiPriority w:val="34"/>
    <w:qFormat/>
    <w:rsid w:val="0017222B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4F6097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D7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kolskoe.nobl.ru/documents/active/263084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44.fabrikan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kolskoe.nobl.ru/activity/154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58110-CFFF-4C6D-AE76-CB90D2F58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12</Pages>
  <Words>2913</Words>
  <Characters>16610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Ю. Куренкова</dc:creator>
  <cp:keywords/>
  <dc:description/>
  <cp:lastModifiedBy>mmataruev</cp:lastModifiedBy>
  <cp:revision>19</cp:revision>
  <dcterms:created xsi:type="dcterms:W3CDTF">2026-01-21T13:22:00Z</dcterms:created>
  <dcterms:modified xsi:type="dcterms:W3CDTF">2026-01-27T12:52:00Z</dcterms:modified>
</cp:coreProperties>
</file>